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3F5B" w14:textId="77777777" w:rsidR="00F074F4" w:rsidRPr="00293D5C" w:rsidRDefault="00F074F4" w:rsidP="00F074F4">
      <w:pPr>
        <w:rPr>
          <w:szCs w:val="24"/>
        </w:rPr>
      </w:pPr>
      <w:r w:rsidRPr="00293D5C">
        <w:rPr>
          <w:szCs w:val="24"/>
        </w:rPr>
        <w:t>Speaker 1:</w:t>
      </w:r>
      <w:r w:rsidRPr="00293D5C">
        <w:rPr>
          <w:szCs w:val="24"/>
        </w:rPr>
        <w:tab/>
        <w:t>Welcome to the MIT CISR Research Briefing series. The Center for Information Systems Research is based at the Sloan School of Management at MIT. We study digital transformation.</w:t>
      </w:r>
    </w:p>
    <w:p w14:paraId="453200F0" w14:textId="74E0F9DC" w:rsidR="00F7788E" w:rsidRPr="00F074F4" w:rsidRDefault="00F074F4" w:rsidP="00F074F4">
      <w:r w:rsidRPr="00F074F4">
        <w:t>Alan Thorogood</w:t>
      </w:r>
      <w:r>
        <w:t xml:space="preserve">:  </w:t>
      </w:r>
      <w:r w:rsidR="00F7788E" w:rsidRPr="00F074F4">
        <w:t>Hi, I’m Alan Thorogood, a researcher with MIT CISR. Today I’m pleased to share with you the December 2025 research briefing that I co-authored with Stephanie Woerner—</w:t>
      </w:r>
    </w:p>
    <w:p w14:paraId="0AD32AD3" w14:textId="29693C10" w:rsidR="00F61570" w:rsidRPr="00F074F4" w:rsidRDefault="00B7168B" w:rsidP="00F074F4">
      <w:r w:rsidRPr="00F074F4">
        <w:t xml:space="preserve">Enterprise </w:t>
      </w:r>
      <w:r w:rsidR="00F61570" w:rsidRPr="00F074F4">
        <w:t xml:space="preserve">IT Operating Models </w:t>
      </w:r>
      <w:r w:rsidR="007D5C26" w:rsidRPr="00F074F4">
        <w:t xml:space="preserve">in </w:t>
      </w:r>
      <w:r w:rsidR="003E192D" w:rsidRPr="00F074F4">
        <w:t xml:space="preserve">the </w:t>
      </w:r>
      <w:r w:rsidR="007D5C26" w:rsidRPr="00F074F4">
        <w:t>AI Era</w:t>
      </w:r>
    </w:p>
    <w:p w14:paraId="364C13B1" w14:textId="2745B85A" w:rsidR="002A73DA" w:rsidRPr="00F074F4" w:rsidRDefault="00B91902" w:rsidP="00F074F4">
      <w:r w:rsidRPr="00F074F4">
        <w:t xml:space="preserve">We are in an era of unprecedented technological change and </w:t>
      </w:r>
      <w:r w:rsidR="00E654F3" w:rsidRPr="00F074F4">
        <w:t>volatility</w:t>
      </w:r>
      <w:r w:rsidRPr="00F074F4">
        <w:t>.</w:t>
      </w:r>
      <w:r w:rsidR="00274041" w:rsidRPr="00F074F4">
        <w:t xml:space="preserve"> </w:t>
      </w:r>
      <w:r w:rsidR="002B6089" w:rsidRPr="00F074F4">
        <w:t>And w</w:t>
      </w:r>
      <w:r w:rsidR="00BF50EF" w:rsidRPr="00F074F4">
        <w:t xml:space="preserve">ith that volatility comes </w:t>
      </w:r>
      <w:r w:rsidRPr="00F074F4">
        <w:t xml:space="preserve">bold </w:t>
      </w:r>
      <w:r w:rsidR="00BF50EF" w:rsidRPr="00F074F4">
        <w:t xml:space="preserve">pronouncements about enterprise information technology: This is the end of </w:t>
      </w:r>
      <w:r w:rsidR="00917C78" w:rsidRPr="00F074F4">
        <w:t xml:space="preserve">the </w:t>
      </w:r>
      <w:r w:rsidR="00BF50EF" w:rsidRPr="00F074F4">
        <w:t>IT</w:t>
      </w:r>
      <w:r w:rsidR="00917C78" w:rsidRPr="00F074F4">
        <w:t xml:space="preserve"> function</w:t>
      </w:r>
      <w:r w:rsidR="00460A99" w:rsidRPr="00F074F4">
        <w:t xml:space="preserve">. </w:t>
      </w:r>
      <w:r w:rsidR="00BF50EF" w:rsidRPr="00F074F4">
        <w:t xml:space="preserve">We need to democratize </w:t>
      </w:r>
      <w:r w:rsidR="00917C78" w:rsidRPr="00F074F4">
        <w:t>development</w:t>
      </w:r>
      <w:r w:rsidR="00460A99" w:rsidRPr="00F074F4">
        <w:t xml:space="preserve">. </w:t>
      </w:r>
      <w:r w:rsidR="00BF50EF" w:rsidRPr="00F074F4">
        <w:t>AI will replace everything</w:t>
      </w:r>
      <w:r w:rsidR="00460A99" w:rsidRPr="00F074F4">
        <w:t>.</w:t>
      </w:r>
      <w:r w:rsidR="002A73DA" w:rsidRPr="00F074F4">
        <w:t xml:space="preserve"> </w:t>
      </w:r>
      <w:r w:rsidR="00BF50EF" w:rsidRPr="00F074F4">
        <w:t>Cyber is the biggest threat</w:t>
      </w:r>
      <w:r w:rsidR="002A73DA" w:rsidRPr="00F074F4">
        <w:t xml:space="preserve"> to the enterprise</w:t>
      </w:r>
      <w:r w:rsidR="00460A99" w:rsidRPr="00F074F4">
        <w:t>.</w:t>
      </w:r>
      <w:r w:rsidR="00274041" w:rsidRPr="00F074F4">
        <w:t xml:space="preserve">  </w:t>
      </w:r>
    </w:p>
    <w:p w14:paraId="7CD300E2" w14:textId="79472DFC" w:rsidR="00F87BD5" w:rsidRPr="00F074F4" w:rsidRDefault="002A73DA" w:rsidP="00F074F4">
      <w:r w:rsidRPr="00F074F4">
        <w:t>F</w:t>
      </w:r>
      <w:r w:rsidR="00BF50EF" w:rsidRPr="00F074F4">
        <w:t>or more than fifty years, MIT CISR has research</w:t>
      </w:r>
      <w:r w:rsidR="003E192D" w:rsidRPr="00F074F4">
        <w:t>ed</w:t>
      </w:r>
      <w:r w:rsidRPr="00F074F4">
        <w:t xml:space="preserve"> </w:t>
      </w:r>
      <w:r w:rsidR="00BF50EF" w:rsidRPr="00F074F4">
        <w:t>how to organize technology in the enterprise</w:t>
      </w:r>
      <w:r w:rsidRPr="00F074F4">
        <w:t>.</w:t>
      </w:r>
      <w:r w:rsidR="00274041" w:rsidRPr="00F074F4">
        <w:t xml:space="preserve"> </w:t>
      </w:r>
      <w:r w:rsidR="00300CAE" w:rsidRPr="00F074F4">
        <w:t>Peter Weill and Jeanne Ross studied IT decision rights and accountability, publishing</w:t>
      </w:r>
      <w:r w:rsidR="00300CAE" w:rsidRPr="00F074F4" w:rsidDel="00300CAE">
        <w:t xml:space="preserve"> </w:t>
      </w:r>
      <w:r w:rsidR="00300CAE" w:rsidRPr="00F074F4">
        <w:t>insights i</w:t>
      </w:r>
      <w:r w:rsidR="00A70EF8" w:rsidRPr="00F074F4">
        <w:t>n the book IT Governance</w:t>
      </w:r>
      <w:r w:rsidR="00F7788E" w:rsidRPr="00F074F4">
        <w:t xml:space="preserve"> </w:t>
      </w:r>
      <w:r w:rsidR="00300CAE" w:rsidRPr="00F074F4">
        <w:t>in 2004.</w:t>
      </w:r>
      <w:r w:rsidR="00A70EF8" w:rsidRPr="00F074F4">
        <w:t xml:space="preserve"> </w:t>
      </w:r>
      <w:r w:rsidR="00E77C63" w:rsidRPr="00F074F4">
        <w:t>N</w:t>
      </w:r>
      <w:r w:rsidR="002B6089" w:rsidRPr="00F074F4">
        <w:t xml:space="preserve">ewer </w:t>
      </w:r>
      <w:r w:rsidR="00A70EF8" w:rsidRPr="00F074F4">
        <w:t xml:space="preserve">digital technologies </w:t>
      </w:r>
      <w:r w:rsidR="00732037" w:rsidRPr="00F074F4">
        <w:t xml:space="preserve">such as </w:t>
      </w:r>
      <w:r w:rsidR="00A70EF8" w:rsidRPr="00F074F4">
        <w:t>artificial intelligence</w:t>
      </w:r>
      <w:r w:rsidR="003A7459" w:rsidRPr="00F074F4">
        <w:t xml:space="preserve"> </w:t>
      </w:r>
      <w:r w:rsidR="00E77C63" w:rsidRPr="00F074F4">
        <w:t xml:space="preserve">are </w:t>
      </w:r>
      <w:r w:rsidR="003A7459" w:rsidRPr="00F074F4">
        <w:t>blurring the lines between the IT function and business units</w:t>
      </w:r>
      <w:r w:rsidR="00290AF6" w:rsidRPr="00F074F4">
        <w:t>,</w:t>
      </w:r>
      <w:r w:rsidR="002B6089" w:rsidRPr="00F074F4">
        <w:t xml:space="preserve"> </w:t>
      </w:r>
      <w:r w:rsidR="007D5C26" w:rsidRPr="00F074F4">
        <w:t>offering</w:t>
      </w:r>
      <w:r w:rsidR="002B6089" w:rsidRPr="00F074F4">
        <w:t xml:space="preserve"> new approaches to </w:t>
      </w:r>
      <w:r w:rsidR="007D5C26" w:rsidRPr="00F074F4">
        <w:t>the IT operating model</w:t>
      </w:r>
      <w:r w:rsidR="000E64D8" w:rsidRPr="00F074F4">
        <w:t>.</w:t>
      </w:r>
      <w:r w:rsidR="001F1EB5" w:rsidRPr="00F074F4">
        <w:t xml:space="preserve"> </w:t>
      </w:r>
      <w:r w:rsidR="0083524E" w:rsidRPr="00F074F4">
        <w:t>As part of the</w:t>
      </w:r>
      <w:r w:rsidR="007D5C26" w:rsidRPr="00F074F4">
        <w:t xml:space="preserve">se </w:t>
      </w:r>
      <w:r w:rsidR="00124705" w:rsidRPr="00F074F4">
        <w:t>approaches</w:t>
      </w:r>
      <w:r w:rsidR="0083524E" w:rsidRPr="00F074F4">
        <w:t xml:space="preserve">, </w:t>
      </w:r>
      <w:r w:rsidR="001F1EB5" w:rsidRPr="00F074F4">
        <w:t xml:space="preserve">many </w:t>
      </w:r>
      <w:r w:rsidR="007D5C26" w:rsidRPr="00F074F4">
        <w:t xml:space="preserve">top </w:t>
      </w:r>
      <w:r w:rsidR="00124705" w:rsidRPr="00F074F4">
        <w:t>performers</w:t>
      </w:r>
      <w:r w:rsidR="007D5C26" w:rsidRPr="00F074F4">
        <w:t xml:space="preserve"> are</w:t>
      </w:r>
      <w:r w:rsidR="00526C73" w:rsidRPr="00F074F4">
        <w:t xml:space="preserve"> </w:t>
      </w:r>
      <w:r w:rsidR="006F36DF" w:rsidRPr="00F074F4">
        <w:t>increasing both speed and scale</w:t>
      </w:r>
      <w:r w:rsidR="00B32867" w:rsidRPr="00F074F4">
        <w:t>,</w:t>
      </w:r>
      <w:r w:rsidR="006F36DF" w:rsidRPr="00F074F4">
        <w:t xml:space="preserve"> </w:t>
      </w:r>
      <w:r w:rsidR="007D5C26" w:rsidRPr="00F074F4">
        <w:t xml:space="preserve">relying on modularity and reuse architected by </w:t>
      </w:r>
      <w:r w:rsidR="00526C73" w:rsidRPr="00F074F4">
        <w:t>strong</w:t>
      </w:r>
      <w:r w:rsidR="007D5C26" w:rsidRPr="00F074F4">
        <w:t xml:space="preserve"> IT leadership</w:t>
      </w:r>
      <w:r w:rsidR="004A1BB7" w:rsidRPr="00F074F4">
        <w:t>.</w:t>
      </w:r>
    </w:p>
    <w:p w14:paraId="70136A47" w14:textId="1A3E7CAA" w:rsidR="009F13A5" w:rsidRPr="00F074F4" w:rsidRDefault="009F13A5" w:rsidP="00F074F4">
      <w:r w:rsidRPr="00F074F4">
        <w:t xml:space="preserve">In this briefing, we </w:t>
      </w:r>
      <w:r w:rsidR="00B32867" w:rsidRPr="00F074F4">
        <w:t xml:space="preserve">examine </w:t>
      </w:r>
      <w:r w:rsidR="002B6089" w:rsidRPr="00F074F4">
        <w:t xml:space="preserve">the </w:t>
      </w:r>
      <w:r w:rsidR="006E3B4F" w:rsidRPr="00F074F4">
        <w:t xml:space="preserve">pressures on enterprise IT operating </w:t>
      </w:r>
      <w:r w:rsidR="002B6089" w:rsidRPr="00F074F4">
        <w:t>models</w:t>
      </w:r>
      <w:r w:rsidR="006E3B4F" w:rsidRPr="00F074F4">
        <w:t xml:space="preserve"> and </w:t>
      </w:r>
      <w:r w:rsidR="002B6089" w:rsidRPr="00F074F4">
        <w:t>propose</w:t>
      </w:r>
      <w:r w:rsidR="006E3B4F" w:rsidRPr="00F074F4">
        <w:t xml:space="preserve"> a framework to </w:t>
      </w:r>
      <w:r w:rsidR="002B6089" w:rsidRPr="00F074F4">
        <w:t xml:space="preserve">help enterprise leaders make </w:t>
      </w:r>
      <w:r w:rsidR="006E3B4F" w:rsidRPr="00F074F4">
        <w:t>strategic choice</w:t>
      </w:r>
      <w:r w:rsidR="002B6089" w:rsidRPr="00F074F4">
        <w:t xml:space="preserve">s. We also examine the differences </w:t>
      </w:r>
      <w:r w:rsidR="000B2680" w:rsidRPr="00F074F4">
        <w:t xml:space="preserve">in </w:t>
      </w:r>
      <w:r w:rsidR="002B6089" w:rsidRPr="00F074F4">
        <w:t xml:space="preserve">platform use </w:t>
      </w:r>
      <w:r w:rsidR="00472FDB" w:rsidRPr="00F074F4">
        <w:t xml:space="preserve">and innovation </w:t>
      </w:r>
      <w:r w:rsidR="002B6089" w:rsidRPr="00F074F4">
        <w:t>among the models.</w:t>
      </w:r>
    </w:p>
    <w:p w14:paraId="1C8B9E8F" w14:textId="615E84E7" w:rsidR="00BF7B70" w:rsidRPr="00F074F4" w:rsidRDefault="00B7168B" w:rsidP="00F074F4">
      <w:r w:rsidRPr="00F074F4">
        <w:t>The Enterprise IT Operating Model</w:t>
      </w:r>
    </w:p>
    <w:p w14:paraId="77338F4F" w14:textId="01E0C528" w:rsidR="00B7168B" w:rsidRPr="00F074F4" w:rsidRDefault="00B7168B" w:rsidP="00F074F4">
      <w:r w:rsidRPr="00F074F4">
        <w:t>An enterprise IT operating model describes the way</w:t>
      </w:r>
      <w:r w:rsidR="00895CED" w:rsidRPr="00F074F4">
        <w:t>s</w:t>
      </w:r>
      <w:r w:rsidRPr="00F074F4">
        <w:t xml:space="preserve"> </w:t>
      </w:r>
      <w:r w:rsidR="00006A32" w:rsidRPr="00F074F4">
        <w:t xml:space="preserve">the </w:t>
      </w:r>
      <w:r w:rsidR="00895CED" w:rsidRPr="00F074F4">
        <w:t xml:space="preserve">enterprise </w:t>
      </w:r>
      <w:r w:rsidR="00D92BD3" w:rsidRPr="00F074F4">
        <w:t>organizes to create value from IT</w:t>
      </w:r>
      <w:r w:rsidR="00895CED" w:rsidRPr="00F074F4">
        <w:t>—</w:t>
      </w:r>
      <w:r w:rsidR="00D92BD3" w:rsidRPr="00F074F4">
        <w:t>the accountabilities, processes, platforms, metrics</w:t>
      </w:r>
      <w:r w:rsidR="000B2436" w:rsidRPr="00F074F4">
        <w:t>,</w:t>
      </w:r>
      <w:r w:rsidR="00D92BD3" w:rsidRPr="00F074F4">
        <w:t xml:space="preserve"> and behaviors. The model </w:t>
      </w:r>
      <w:r w:rsidR="00371669" w:rsidRPr="00F074F4">
        <w:t>describes</w:t>
      </w:r>
      <w:r w:rsidR="00D92BD3" w:rsidRPr="00F074F4">
        <w:t xml:space="preserve"> the roles of the IT unit and the business units and how they collaborate. </w:t>
      </w:r>
      <w:r w:rsidRPr="00F074F4">
        <w:t xml:space="preserve">An effective enterprise IT operating model </w:t>
      </w:r>
      <w:r w:rsidR="00D92BD3" w:rsidRPr="00F074F4">
        <w:t>in the AI era enabl</w:t>
      </w:r>
      <w:r w:rsidR="00895CED" w:rsidRPr="00F074F4">
        <w:t>es</w:t>
      </w:r>
      <w:r w:rsidR="00D92BD3" w:rsidRPr="00F074F4">
        <w:t xml:space="preserve"> </w:t>
      </w:r>
      <w:r w:rsidRPr="00F074F4">
        <w:t>the enterprise</w:t>
      </w:r>
      <w:r w:rsidR="00895CED" w:rsidRPr="00F074F4">
        <w:t>’s most valuable components and capabilities</w:t>
      </w:r>
      <w:r w:rsidR="00D92BD3" w:rsidRPr="00F074F4">
        <w:t xml:space="preserve"> to innovate and </w:t>
      </w:r>
      <w:proofErr w:type="gramStart"/>
      <w:r w:rsidR="00D92BD3" w:rsidRPr="00F074F4">
        <w:t>grow</w:t>
      </w:r>
      <w:r w:rsidR="00895CED" w:rsidRPr="00F074F4">
        <w:t>,</w:t>
      </w:r>
      <w:r w:rsidR="00D92BD3" w:rsidRPr="00F074F4">
        <w:t xml:space="preserve"> </w:t>
      </w:r>
      <w:r w:rsidR="005B63C9" w:rsidRPr="00F074F4">
        <w:t>and</w:t>
      </w:r>
      <w:proofErr w:type="gramEnd"/>
      <w:r w:rsidR="005B63C9" w:rsidRPr="00F074F4">
        <w:t xml:space="preserve"> </w:t>
      </w:r>
      <w:r w:rsidRPr="00F074F4">
        <w:t>scal</w:t>
      </w:r>
      <w:r w:rsidR="00895CED" w:rsidRPr="00F074F4">
        <w:t>es</w:t>
      </w:r>
      <w:r w:rsidR="00D92BD3" w:rsidRPr="00F074F4">
        <w:t xml:space="preserve"> the use and reuse of</w:t>
      </w:r>
      <w:r w:rsidRPr="00F074F4">
        <w:t xml:space="preserve"> data and A</w:t>
      </w:r>
      <w:r w:rsidR="00D92BD3" w:rsidRPr="00F074F4">
        <w:t>I</w:t>
      </w:r>
      <w:r w:rsidR="005B63C9" w:rsidRPr="00F074F4">
        <w:t xml:space="preserve">. It also </w:t>
      </w:r>
      <w:r w:rsidR="00D92BD3" w:rsidRPr="00F074F4">
        <w:t>manag</w:t>
      </w:r>
      <w:r w:rsidR="00895CED" w:rsidRPr="00F074F4">
        <w:t>es</w:t>
      </w:r>
      <w:r w:rsidR="00D92BD3" w:rsidRPr="00F074F4">
        <w:t xml:space="preserve"> </w:t>
      </w:r>
      <w:r w:rsidR="008F2432" w:rsidRPr="00F074F4">
        <w:t>risks such as cyber</w:t>
      </w:r>
      <w:r w:rsidR="00895CED" w:rsidRPr="00F074F4">
        <w:t xml:space="preserve"> threats</w:t>
      </w:r>
      <w:r w:rsidR="008F2432" w:rsidRPr="00F074F4">
        <w:t>, privacy</w:t>
      </w:r>
      <w:r w:rsidR="00895CED" w:rsidRPr="00F074F4">
        <w:t xml:space="preserve"> </w:t>
      </w:r>
      <w:r w:rsidR="005B63C9" w:rsidRPr="00F074F4">
        <w:t>breaches</w:t>
      </w:r>
      <w:r w:rsidR="008F2432" w:rsidRPr="00F074F4">
        <w:t>,</w:t>
      </w:r>
      <w:r w:rsidR="00087A12" w:rsidRPr="00F074F4">
        <w:t xml:space="preserve"> </w:t>
      </w:r>
      <w:r w:rsidRPr="00F074F4">
        <w:t xml:space="preserve">supplier </w:t>
      </w:r>
      <w:r w:rsidR="00087A12" w:rsidRPr="00F074F4">
        <w:t>demands</w:t>
      </w:r>
      <w:r w:rsidR="008F2432" w:rsidRPr="00F074F4">
        <w:t>,</w:t>
      </w:r>
      <w:r w:rsidR="00D92BD3" w:rsidRPr="00F074F4">
        <w:t xml:space="preserve"> and competitive threats from new business models. A great operating model </w:t>
      </w:r>
      <w:r w:rsidRPr="00F074F4">
        <w:t xml:space="preserve">ensures </w:t>
      </w:r>
      <w:r w:rsidR="00D92BD3" w:rsidRPr="00F074F4">
        <w:t xml:space="preserve">continuous </w:t>
      </w:r>
      <w:r w:rsidRPr="00F074F4">
        <w:t xml:space="preserve">value </w:t>
      </w:r>
      <w:r w:rsidR="00D92BD3" w:rsidRPr="00F074F4">
        <w:t xml:space="preserve">creation </w:t>
      </w:r>
      <w:r w:rsidR="00472FDB" w:rsidRPr="00F074F4">
        <w:t xml:space="preserve">and </w:t>
      </w:r>
      <w:r w:rsidRPr="00F074F4">
        <w:t>helps build a digital</w:t>
      </w:r>
      <w:r w:rsidR="008D3369" w:rsidRPr="00F074F4">
        <w:t>ly</w:t>
      </w:r>
      <w:r w:rsidRPr="00F074F4">
        <w:t xml:space="preserve"> savvy workforce</w:t>
      </w:r>
      <w:r w:rsidR="00D92BD3" w:rsidRPr="00F074F4">
        <w:t xml:space="preserve"> for the future</w:t>
      </w:r>
      <w:r w:rsidRPr="00F074F4">
        <w:t>.</w:t>
      </w:r>
    </w:p>
    <w:p w14:paraId="4752C7C3" w14:textId="74B76073" w:rsidR="00301A55" w:rsidRPr="00F074F4" w:rsidRDefault="00B7168B" w:rsidP="00F074F4">
      <w:r w:rsidRPr="00F074F4">
        <w:t>We identified two dimensions of an enterprise IT operating model.</w:t>
      </w:r>
      <w:r w:rsidR="00792C09" w:rsidRPr="00F074F4">
        <w:t xml:space="preserve"> </w:t>
      </w:r>
      <w:r w:rsidR="003F0DDD" w:rsidRPr="00F074F4">
        <w:t xml:space="preserve">The </w:t>
      </w:r>
      <w:r w:rsidR="00B23105" w:rsidRPr="00F074F4">
        <w:t>horizontal</w:t>
      </w:r>
      <w:r w:rsidR="003F0DDD" w:rsidRPr="00F074F4">
        <w:t xml:space="preserve"> dimension</w:t>
      </w:r>
      <w:r w:rsidR="005B63C9" w:rsidRPr="00F074F4">
        <w:t>—</w:t>
      </w:r>
      <w:r w:rsidR="003764D9" w:rsidRPr="00F074F4">
        <w:t xml:space="preserve">Enterprise </w:t>
      </w:r>
      <w:r w:rsidR="00E25C8F" w:rsidRPr="00F074F4">
        <w:t>IT Leadership, Modularity</w:t>
      </w:r>
      <w:r w:rsidR="00BE5B5A" w:rsidRPr="00F074F4">
        <w:t>,</w:t>
      </w:r>
      <w:r w:rsidR="00D32BD6" w:rsidRPr="00F074F4">
        <w:t xml:space="preserve"> </w:t>
      </w:r>
      <w:r w:rsidR="008220C4" w:rsidRPr="00F074F4">
        <w:t>and Reuse</w:t>
      </w:r>
      <w:r w:rsidR="005B63C9" w:rsidRPr="00F074F4">
        <w:t>—</w:t>
      </w:r>
      <w:r w:rsidR="008220C4" w:rsidRPr="00F074F4">
        <w:t>captures the enterprise effectiveness of use of digital, data, and technology</w:t>
      </w:r>
      <w:r w:rsidR="005B63C9" w:rsidRPr="00F074F4">
        <w:t>;</w:t>
      </w:r>
      <w:r w:rsidR="008220C4" w:rsidRPr="00F074F4">
        <w:t xml:space="preserve"> leadership can be </w:t>
      </w:r>
      <w:r w:rsidR="005B63C9" w:rsidRPr="00F074F4">
        <w:t xml:space="preserve">at the </w:t>
      </w:r>
      <w:r w:rsidR="008220C4" w:rsidRPr="00F074F4">
        <w:t>enterprise</w:t>
      </w:r>
      <w:r w:rsidR="005B63C9" w:rsidRPr="00F074F4">
        <w:t xml:space="preserve"> or </w:t>
      </w:r>
      <w:r w:rsidR="00D32BD6" w:rsidRPr="00F074F4">
        <w:t>business unit</w:t>
      </w:r>
      <w:r w:rsidR="005B63C9" w:rsidRPr="00F074F4">
        <w:t xml:space="preserve"> level</w:t>
      </w:r>
      <w:r w:rsidR="00D32BD6" w:rsidRPr="00F074F4">
        <w:t xml:space="preserve"> or </w:t>
      </w:r>
      <w:r w:rsidR="005B63C9" w:rsidRPr="00F074F4">
        <w:t>both</w:t>
      </w:r>
      <w:r w:rsidR="009449C6" w:rsidRPr="00F074F4">
        <w:t>.</w:t>
      </w:r>
      <w:r w:rsidR="00274041" w:rsidRPr="00F074F4">
        <w:t xml:space="preserve"> </w:t>
      </w:r>
      <w:r w:rsidR="00D32BD6" w:rsidRPr="00F074F4">
        <w:t xml:space="preserve">Being low on this dimension reflects local </w:t>
      </w:r>
      <w:r w:rsidR="0099783F" w:rsidRPr="00F074F4">
        <w:t>decision-making</w:t>
      </w:r>
      <w:r w:rsidR="00D32BD6" w:rsidRPr="00F074F4">
        <w:t xml:space="preserve"> with little reuse of technology</w:t>
      </w:r>
      <w:r w:rsidR="00A221EB" w:rsidRPr="00F074F4">
        <w:t xml:space="preserve">, </w:t>
      </w:r>
      <w:r w:rsidR="00A221EB" w:rsidRPr="00F074F4">
        <w:lastRenderedPageBreak/>
        <w:t>data</w:t>
      </w:r>
      <w:r w:rsidR="004352AF" w:rsidRPr="00F074F4">
        <w:t>,</w:t>
      </w:r>
      <w:r w:rsidR="00D32BD6" w:rsidRPr="00F074F4">
        <w:t xml:space="preserve"> and lessons learned. Being high on this dimension reflects </w:t>
      </w:r>
      <w:r w:rsidR="00A221EB" w:rsidRPr="00F074F4">
        <w:t>s</w:t>
      </w:r>
      <w:r w:rsidR="00D32BD6" w:rsidRPr="00F074F4">
        <w:t xml:space="preserve">trong </w:t>
      </w:r>
      <w:r w:rsidR="003764D9" w:rsidRPr="00F074F4">
        <w:t xml:space="preserve">enterprise </w:t>
      </w:r>
      <w:r w:rsidR="00D32BD6" w:rsidRPr="00F074F4">
        <w:t>IT leadership</w:t>
      </w:r>
      <w:r w:rsidR="006D137A" w:rsidRPr="00F074F4">
        <w:t>;</w:t>
      </w:r>
      <w:r w:rsidR="00D32BD6" w:rsidRPr="00F074F4">
        <w:t xml:space="preserve"> the creation of reusable platforms</w:t>
      </w:r>
      <w:r w:rsidR="00A221EB" w:rsidRPr="00F074F4">
        <w:t xml:space="preserve">, </w:t>
      </w:r>
      <w:r w:rsidR="00D32BD6" w:rsidRPr="00F074F4">
        <w:t>modules</w:t>
      </w:r>
      <w:r w:rsidR="00C1022E" w:rsidRPr="00F074F4">
        <w:t>,</w:t>
      </w:r>
      <w:r w:rsidR="00D32BD6" w:rsidRPr="00F074F4">
        <w:t xml:space="preserve"> </w:t>
      </w:r>
      <w:r w:rsidR="00A221EB" w:rsidRPr="00F074F4">
        <w:t>and data</w:t>
      </w:r>
      <w:r w:rsidR="006D137A" w:rsidRPr="00F074F4">
        <w:t>;</w:t>
      </w:r>
      <w:r w:rsidR="00A221EB" w:rsidRPr="00F074F4">
        <w:t xml:space="preserve"> and </w:t>
      </w:r>
      <w:r w:rsidR="008220C4" w:rsidRPr="00F074F4">
        <w:t>the right balance</w:t>
      </w:r>
      <w:r w:rsidR="00D32BD6" w:rsidRPr="00F074F4">
        <w:t xml:space="preserve"> </w:t>
      </w:r>
      <w:r w:rsidR="00FB03E3" w:rsidRPr="00F074F4">
        <w:t>of</w:t>
      </w:r>
      <w:r w:rsidR="00D32BD6" w:rsidRPr="00F074F4">
        <w:t xml:space="preserve"> local and </w:t>
      </w:r>
      <w:r w:rsidR="00A221EB" w:rsidRPr="00F074F4">
        <w:t>enterprise</w:t>
      </w:r>
      <w:r w:rsidR="00561B51" w:rsidRPr="00F074F4">
        <w:t>-</w:t>
      </w:r>
      <w:r w:rsidR="00D32BD6" w:rsidRPr="00F074F4">
        <w:t>wide</w:t>
      </w:r>
      <w:r w:rsidR="00A221EB" w:rsidRPr="00F074F4">
        <w:t xml:space="preserve"> capabilities</w:t>
      </w:r>
      <w:r w:rsidR="003F0DDD" w:rsidRPr="00F074F4">
        <w:t xml:space="preserve">. </w:t>
      </w:r>
    </w:p>
    <w:p w14:paraId="46B24F42" w14:textId="41AEA2A7" w:rsidR="00B7168B" w:rsidRPr="00F074F4" w:rsidRDefault="00460A99" w:rsidP="00F074F4">
      <w:r w:rsidRPr="00F074F4">
        <w:t>The vertical dimension—</w:t>
      </w:r>
      <w:r w:rsidR="004349A3" w:rsidRPr="00F074F4">
        <w:t>Innovation Velocity</w:t>
      </w:r>
      <w:r w:rsidRPr="00F074F4">
        <w:t xml:space="preserve">—represents </w:t>
      </w:r>
      <w:r w:rsidR="00BE5B5A" w:rsidRPr="00F074F4">
        <w:t xml:space="preserve">the impacts </w:t>
      </w:r>
      <w:r w:rsidR="00307BEA" w:rsidRPr="00F074F4">
        <w:t xml:space="preserve">from current challenges to </w:t>
      </w:r>
      <w:r w:rsidR="00BE5B5A" w:rsidRPr="00F074F4">
        <w:t>resilience, decision-making speed, and the enterprise</w:t>
      </w:r>
      <w:r w:rsidR="00307BEA" w:rsidRPr="00F074F4">
        <w:t>’s</w:t>
      </w:r>
      <w:r w:rsidR="00BE5B5A" w:rsidRPr="00F074F4">
        <w:t xml:space="preserve"> emphasis on innovation</w:t>
      </w:r>
      <w:r w:rsidR="005B63C9" w:rsidRPr="00F074F4">
        <w:t>,</w:t>
      </w:r>
      <w:r w:rsidR="00BE5B5A" w:rsidRPr="00F074F4">
        <w:t xml:space="preserve"> and </w:t>
      </w:r>
      <w:r w:rsidR="00B23105" w:rsidRPr="00F074F4">
        <w:t xml:space="preserve">reflects the speed of change </w:t>
      </w:r>
      <w:r w:rsidR="00BE5B5A" w:rsidRPr="00F074F4">
        <w:t xml:space="preserve">in the </w:t>
      </w:r>
      <w:r w:rsidR="00EC0987" w:rsidRPr="00F074F4">
        <w:t xml:space="preserve">business environment (largely driven by the threats and opportunities </w:t>
      </w:r>
      <w:r w:rsidR="00307BEA" w:rsidRPr="00F074F4">
        <w:t xml:space="preserve">from </w:t>
      </w:r>
      <w:r w:rsidR="00EC0987" w:rsidRPr="00F074F4">
        <w:t>AI)</w:t>
      </w:r>
      <w:r w:rsidR="00BE5B5A" w:rsidRPr="00F074F4">
        <w:t xml:space="preserve">. </w:t>
      </w:r>
      <w:r w:rsidR="006D6984" w:rsidRPr="00F074F4">
        <w:t xml:space="preserve">Enterprises </w:t>
      </w:r>
      <w:r w:rsidR="00B23105" w:rsidRPr="00F074F4">
        <w:t xml:space="preserve">with relatively more </w:t>
      </w:r>
      <w:r w:rsidR="001E43E9" w:rsidRPr="00F074F4">
        <w:t xml:space="preserve">stable business </w:t>
      </w:r>
      <w:r w:rsidR="00B23105" w:rsidRPr="00F074F4">
        <w:t xml:space="preserve">environments </w:t>
      </w:r>
      <w:r w:rsidR="002022F1" w:rsidRPr="00F074F4">
        <w:t>need</w:t>
      </w:r>
      <w:r w:rsidR="00B23105" w:rsidRPr="00F074F4">
        <w:t xml:space="preserve"> less innovation velocity. They</w:t>
      </w:r>
      <w:r w:rsidR="001E43E9" w:rsidRPr="00F074F4">
        <w:t xml:space="preserve"> </w:t>
      </w:r>
      <w:r w:rsidR="00B23105" w:rsidRPr="00F074F4">
        <w:t>can use</w:t>
      </w:r>
      <w:r w:rsidR="00E84A44" w:rsidRPr="00F074F4">
        <w:t xml:space="preserve"> </w:t>
      </w:r>
      <w:r w:rsidR="00B23105" w:rsidRPr="00F074F4">
        <w:t>multiyear</w:t>
      </w:r>
      <w:r w:rsidR="001E43E9" w:rsidRPr="00F074F4">
        <w:t xml:space="preserve"> planning</w:t>
      </w:r>
      <w:r w:rsidR="00B23105" w:rsidRPr="00F074F4">
        <w:t xml:space="preserve"> </w:t>
      </w:r>
      <w:r w:rsidR="00A507DB" w:rsidRPr="00F074F4">
        <w:t xml:space="preserve">to </w:t>
      </w:r>
      <w:r w:rsidR="00E84A44" w:rsidRPr="00F074F4">
        <w:t xml:space="preserve">incrementally </w:t>
      </w:r>
      <w:r w:rsidR="00A507DB" w:rsidRPr="00F074F4">
        <w:t xml:space="preserve">improve the </w:t>
      </w:r>
      <w:r w:rsidR="006D6984" w:rsidRPr="00F074F4">
        <w:t xml:space="preserve">enterprise </w:t>
      </w:r>
      <w:r w:rsidR="00A507DB" w:rsidRPr="00F074F4">
        <w:t xml:space="preserve">through steady innovation and </w:t>
      </w:r>
      <w:r w:rsidR="00BB5C91" w:rsidRPr="00F074F4">
        <w:t>cost reduction</w:t>
      </w:r>
      <w:r w:rsidR="001E43E9" w:rsidRPr="00F074F4">
        <w:t xml:space="preserve">. </w:t>
      </w:r>
      <w:r w:rsidR="006D6984" w:rsidRPr="00F074F4">
        <w:t xml:space="preserve">Enterprises </w:t>
      </w:r>
      <w:r w:rsidRPr="00F074F4">
        <w:t>responding to</w:t>
      </w:r>
      <w:r w:rsidR="00307BEA" w:rsidRPr="00F074F4">
        <w:t xml:space="preserve"> </w:t>
      </w:r>
      <w:r w:rsidR="00B23105" w:rsidRPr="00F074F4">
        <w:t xml:space="preserve">rapidly changing environments </w:t>
      </w:r>
      <w:r w:rsidRPr="00F074F4">
        <w:t xml:space="preserve">require </w:t>
      </w:r>
      <w:r w:rsidR="00C1022E" w:rsidRPr="00F074F4">
        <w:t>fast-changing</w:t>
      </w:r>
      <w:r w:rsidR="00A221EB" w:rsidRPr="00F074F4">
        <w:t xml:space="preserve"> business models </w:t>
      </w:r>
      <w:r w:rsidRPr="00F074F4">
        <w:t xml:space="preserve">with </w:t>
      </w:r>
      <w:r w:rsidR="00B23105" w:rsidRPr="00F074F4">
        <w:t>higher innovation velocity</w:t>
      </w:r>
      <w:r w:rsidR="002022F1" w:rsidRPr="00F074F4">
        <w:t>, shorter planning cycles</w:t>
      </w:r>
      <w:r w:rsidR="00BF1EAB" w:rsidRPr="00F074F4">
        <w:t>,</w:t>
      </w:r>
      <w:r w:rsidR="002022F1" w:rsidRPr="00F074F4">
        <w:t xml:space="preserve"> and more of their people focused on innovation.</w:t>
      </w:r>
      <w:r w:rsidR="00274041" w:rsidRPr="00F074F4">
        <w:t xml:space="preserve"> </w:t>
      </w:r>
      <w:r w:rsidR="004349A3" w:rsidRPr="00F074F4">
        <w:t xml:space="preserve"> </w:t>
      </w:r>
    </w:p>
    <w:p w14:paraId="79ED6318" w14:textId="13A97473" w:rsidR="001E43E9" w:rsidRPr="00F074F4" w:rsidRDefault="00B325F0" w:rsidP="00F074F4">
      <w:r w:rsidRPr="00F074F4">
        <w:t xml:space="preserve">Combining </w:t>
      </w:r>
      <w:r w:rsidR="001E43E9" w:rsidRPr="00F074F4">
        <w:t xml:space="preserve">these two dimensions </w:t>
      </w:r>
      <w:r w:rsidRPr="00F074F4">
        <w:t xml:space="preserve">in </w:t>
      </w:r>
      <w:r w:rsidR="001E43E9" w:rsidRPr="00F074F4">
        <w:t xml:space="preserve">a 2x2 model yields four </w:t>
      </w:r>
      <w:r w:rsidR="008220C4" w:rsidRPr="00F074F4">
        <w:t xml:space="preserve">enterprise IT operating </w:t>
      </w:r>
      <w:r w:rsidR="00734499" w:rsidRPr="00F074F4">
        <w:t>models: Legacy Modernizer, Creative Sprinter, Adaptive Innovator, and Efficient Builder. Each model</w:t>
      </w:r>
      <w:r w:rsidR="008220C4" w:rsidRPr="00F074F4">
        <w:t xml:space="preserve"> require</w:t>
      </w:r>
      <w:r w:rsidR="00734499" w:rsidRPr="00F074F4">
        <w:t>s</w:t>
      </w:r>
      <w:r w:rsidR="008220C4" w:rsidRPr="00F074F4">
        <w:t xml:space="preserve"> different leadership and governance and</w:t>
      </w:r>
      <w:r w:rsidR="00BB0A00" w:rsidRPr="00F074F4">
        <w:t>, on average, deliver</w:t>
      </w:r>
      <w:r w:rsidR="00734499" w:rsidRPr="00F074F4">
        <w:t>s</w:t>
      </w:r>
      <w:r w:rsidR="00BB0A00" w:rsidRPr="00F074F4">
        <w:t xml:space="preserve"> </w:t>
      </w:r>
      <w:r w:rsidR="00020F46" w:rsidRPr="00F074F4">
        <w:t>different outcomes</w:t>
      </w:r>
      <w:r w:rsidR="001E43E9" w:rsidRPr="00F074F4">
        <w:t>.</w:t>
      </w:r>
    </w:p>
    <w:p w14:paraId="2D3D4E76" w14:textId="2101F533" w:rsidR="001E43E9" w:rsidRPr="00F074F4" w:rsidRDefault="004349A3" w:rsidP="00F074F4">
      <w:r w:rsidRPr="00F074F4">
        <w:t>Legacy Modernizer</w:t>
      </w:r>
    </w:p>
    <w:p w14:paraId="2B61B8D2" w14:textId="39FC0042" w:rsidR="00C34AF6" w:rsidRPr="00F074F4" w:rsidRDefault="00734499" w:rsidP="00F074F4">
      <w:r w:rsidRPr="00F074F4">
        <w:t>This</w:t>
      </w:r>
      <w:r w:rsidR="0098539D" w:rsidRPr="00F074F4">
        <w:t xml:space="preserve"> model represented </w:t>
      </w:r>
      <w:r w:rsidR="000853C1" w:rsidRPr="00F074F4">
        <w:t>thirty-three</w:t>
      </w:r>
      <w:r w:rsidR="0098539D" w:rsidRPr="00F074F4">
        <w:t xml:space="preserve"> percent of </w:t>
      </w:r>
      <w:r w:rsidR="00AD0760" w:rsidRPr="00F074F4">
        <w:t xml:space="preserve">the </w:t>
      </w:r>
      <w:r w:rsidR="00B900E9" w:rsidRPr="00F074F4">
        <w:t>enterprises</w:t>
      </w:r>
      <w:r w:rsidR="0098539D" w:rsidRPr="00F074F4">
        <w:t xml:space="preserve"> in our research. </w:t>
      </w:r>
      <w:r w:rsidRPr="00F074F4">
        <w:t>M</w:t>
      </w:r>
      <w:r w:rsidR="00102140" w:rsidRPr="00F074F4">
        <w:t xml:space="preserve">ature enterprises </w:t>
      </w:r>
      <w:r w:rsidR="002A0306" w:rsidRPr="00F074F4">
        <w:t xml:space="preserve">operating in less </w:t>
      </w:r>
      <w:r w:rsidR="005824E0" w:rsidRPr="00F074F4">
        <w:t xml:space="preserve">fast-changing </w:t>
      </w:r>
      <w:r w:rsidR="0098539D" w:rsidRPr="00F074F4">
        <w:t xml:space="preserve">or lower </w:t>
      </w:r>
      <w:proofErr w:type="spellStart"/>
      <w:r w:rsidR="0098539D" w:rsidRPr="00F074F4">
        <w:t>clockspeed</w:t>
      </w:r>
      <w:proofErr w:type="spellEnd"/>
      <w:r w:rsidR="0098539D" w:rsidRPr="00F074F4">
        <w:t xml:space="preserve"> </w:t>
      </w:r>
      <w:r w:rsidR="005824E0" w:rsidRPr="00F074F4">
        <w:t>industries, where business units achieve scale benefits on their own</w:t>
      </w:r>
      <w:r w:rsidR="00ED24AF" w:rsidRPr="00F074F4">
        <w:t xml:space="preserve"> </w:t>
      </w:r>
      <w:r w:rsidR="00102140" w:rsidRPr="00F074F4">
        <w:t>and face different technologies or markets with few commonalities</w:t>
      </w:r>
      <w:r w:rsidRPr="00F074F4">
        <w:t>, are well-suited to th</w:t>
      </w:r>
      <w:r w:rsidR="006D137A" w:rsidRPr="00F074F4">
        <w:t>is</w:t>
      </w:r>
      <w:r w:rsidRPr="00F074F4">
        <w:t xml:space="preserve"> model</w:t>
      </w:r>
      <w:r w:rsidR="00102140" w:rsidRPr="00F074F4">
        <w:t xml:space="preserve">. Decision-making is close to the </w:t>
      </w:r>
      <w:r w:rsidR="00ED24AF" w:rsidRPr="00F074F4">
        <w:t xml:space="preserve">business unit, which </w:t>
      </w:r>
      <w:r w:rsidR="00102140" w:rsidRPr="00F074F4">
        <w:t>retains many technology decision rights</w:t>
      </w:r>
      <w:r w:rsidR="003069EA" w:rsidRPr="00F074F4">
        <w:t>,</w:t>
      </w:r>
      <w:r w:rsidR="002B17AE" w:rsidRPr="00F074F4">
        <w:t xml:space="preserve"> typically driven by local business needs</w:t>
      </w:r>
      <w:r w:rsidR="00102140" w:rsidRPr="00F074F4">
        <w:t xml:space="preserve">. </w:t>
      </w:r>
      <w:r w:rsidR="00587E17" w:rsidRPr="00F074F4">
        <w:t xml:space="preserve">Enterprise </w:t>
      </w:r>
      <w:r w:rsidR="00102140" w:rsidRPr="00F074F4">
        <w:t>IT provides some governance and shared tools</w:t>
      </w:r>
      <w:r w:rsidR="002A0306" w:rsidRPr="00F074F4">
        <w:t>.</w:t>
      </w:r>
      <w:r w:rsidR="00102140" w:rsidRPr="00F074F4">
        <w:t xml:space="preserve"> </w:t>
      </w:r>
      <w:r w:rsidR="00FB259E" w:rsidRPr="00F074F4">
        <w:t>Significa</w:t>
      </w:r>
      <w:r w:rsidR="00E84A44" w:rsidRPr="00F074F4">
        <w:t xml:space="preserve">nt </w:t>
      </w:r>
      <w:r w:rsidR="002A0306" w:rsidRPr="00F074F4">
        <w:t xml:space="preserve">challenges for </w:t>
      </w:r>
      <w:r w:rsidR="004349A3" w:rsidRPr="00F074F4">
        <w:t xml:space="preserve">the Legacy Modernizer model </w:t>
      </w:r>
      <w:r w:rsidR="002A0306" w:rsidRPr="00F074F4">
        <w:t xml:space="preserve">include </w:t>
      </w:r>
      <w:r w:rsidR="00460A99" w:rsidRPr="00F074F4">
        <w:t xml:space="preserve">updating </w:t>
      </w:r>
      <w:r w:rsidR="008220C4" w:rsidRPr="00F074F4">
        <w:t>legacy systems while retaining</w:t>
      </w:r>
      <w:r w:rsidR="002828E3" w:rsidRPr="00F074F4">
        <w:t xml:space="preserve"> the skill and discipline to create reusable platforms </w:t>
      </w:r>
      <w:r w:rsidR="00E84A44" w:rsidRPr="00F074F4">
        <w:t>and not</w:t>
      </w:r>
      <w:r w:rsidR="002828E3" w:rsidRPr="00F074F4">
        <w:t xml:space="preserve"> chasing</w:t>
      </w:r>
      <w:r w:rsidR="002B17AE" w:rsidRPr="00F074F4">
        <w:t xml:space="preserve"> the latest business need</w:t>
      </w:r>
      <w:r w:rsidR="004349A3" w:rsidRPr="00F074F4">
        <w:t>. Legacy Modernizers</w:t>
      </w:r>
      <w:r w:rsidR="009449C6" w:rsidRPr="00F074F4">
        <w:t xml:space="preserve"> </w:t>
      </w:r>
      <w:r w:rsidRPr="00F074F4">
        <w:t xml:space="preserve">in our </w:t>
      </w:r>
      <w:r w:rsidR="00C34AF6" w:rsidRPr="00F074F4">
        <w:t>research</w:t>
      </w:r>
      <w:r w:rsidRPr="00F074F4">
        <w:t xml:space="preserve"> had </w:t>
      </w:r>
      <w:r w:rsidR="003069EA" w:rsidRPr="00F074F4">
        <w:t>fifty-three</w:t>
      </w:r>
      <w:r w:rsidR="0083524E" w:rsidRPr="00F074F4">
        <w:t xml:space="preserve"> percent of their operations on </w:t>
      </w:r>
      <w:r w:rsidR="00C34AF6" w:rsidRPr="00F074F4">
        <w:t xml:space="preserve">enterprise </w:t>
      </w:r>
      <w:r w:rsidR="0083524E" w:rsidRPr="00F074F4">
        <w:t>platforms</w:t>
      </w:r>
      <w:r w:rsidR="00472FDB" w:rsidRPr="00F074F4">
        <w:t xml:space="preserve"> and </w:t>
      </w:r>
      <w:r w:rsidR="006D137A" w:rsidRPr="00F074F4">
        <w:t xml:space="preserve">acquired </w:t>
      </w:r>
      <w:r w:rsidR="00472FDB" w:rsidRPr="00F074F4">
        <w:t>thirty-</w:t>
      </w:r>
      <w:r w:rsidRPr="00F074F4">
        <w:t xml:space="preserve">seven </w:t>
      </w:r>
      <w:r w:rsidR="00472FDB" w:rsidRPr="00F074F4">
        <w:t>percent of their revenues from innovation</w:t>
      </w:r>
      <w:r w:rsidR="0083524E" w:rsidRPr="00F074F4">
        <w:t>.</w:t>
      </w:r>
      <w:r w:rsidR="00274041" w:rsidRPr="00F074F4">
        <w:t xml:space="preserve"> </w:t>
      </w:r>
      <w:r w:rsidR="004349A3" w:rsidRPr="00F074F4">
        <w:t>E</w:t>
      </w:r>
      <w:r w:rsidR="0083524E" w:rsidRPr="00F074F4">
        <w:t xml:space="preserve">nterprise-wide platforms </w:t>
      </w:r>
      <w:r w:rsidR="006D137A" w:rsidRPr="00F074F4">
        <w:t xml:space="preserve">might </w:t>
      </w:r>
      <w:r w:rsidRPr="00F074F4">
        <w:t xml:space="preserve">have capabilities including </w:t>
      </w:r>
      <w:r w:rsidR="00EB29A0" w:rsidRPr="00F074F4">
        <w:t>financial consolidation and closure</w:t>
      </w:r>
      <w:r w:rsidR="002A0306" w:rsidRPr="00F074F4">
        <w:t xml:space="preserve"> </w:t>
      </w:r>
      <w:r w:rsidR="008220C4" w:rsidRPr="00F074F4">
        <w:t>as well as cybersecurity and identity management</w:t>
      </w:r>
      <w:r w:rsidR="00556841" w:rsidRPr="00F074F4">
        <w:t>.</w:t>
      </w:r>
      <w:r w:rsidR="00274041" w:rsidRPr="00F074F4">
        <w:t xml:space="preserve"> </w:t>
      </w:r>
    </w:p>
    <w:p w14:paraId="554EECBF" w14:textId="043147DE" w:rsidR="00F70D00" w:rsidRPr="00F074F4" w:rsidRDefault="006B4430" w:rsidP="00F074F4">
      <w:r w:rsidRPr="00F074F4">
        <w:t>One</w:t>
      </w:r>
      <w:r w:rsidR="00F70D00" w:rsidRPr="00F074F4">
        <w:t xml:space="preserve"> example of a</w:t>
      </w:r>
      <w:r w:rsidR="00734499" w:rsidRPr="00F074F4">
        <w:t xml:space="preserve">n enterprise </w:t>
      </w:r>
      <w:r w:rsidR="00F70D00" w:rsidRPr="00F074F4">
        <w:t xml:space="preserve">with </w:t>
      </w:r>
      <w:r w:rsidR="00C34AF6" w:rsidRPr="00F074F4">
        <w:t xml:space="preserve">the Legacy Modernizer </w:t>
      </w:r>
      <w:r w:rsidR="00F70D00" w:rsidRPr="00F074F4">
        <w:t xml:space="preserve">model is </w:t>
      </w:r>
      <w:r w:rsidR="00EB589B" w:rsidRPr="00F074F4">
        <w:t>a</w:t>
      </w:r>
      <w:r w:rsidR="00F70D00" w:rsidRPr="00F074F4">
        <w:t xml:space="preserve"> multinational mining </w:t>
      </w:r>
      <w:r w:rsidRPr="00F074F4">
        <w:t xml:space="preserve">enterprise </w:t>
      </w:r>
      <w:r w:rsidR="00F70D00" w:rsidRPr="00F074F4">
        <w:t xml:space="preserve">with business units </w:t>
      </w:r>
      <w:r w:rsidR="00EB589B" w:rsidRPr="00F074F4">
        <w:t xml:space="preserve">encompassing </w:t>
      </w:r>
      <w:r w:rsidR="00F70D00" w:rsidRPr="00F074F4">
        <w:t xml:space="preserve">different technologies, industries, and regions. </w:t>
      </w:r>
      <w:r w:rsidR="00F65841" w:rsidRPr="00F074F4">
        <w:t xml:space="preserve">The variety of markets, ownership </w:t>
      </w:r>
      <w:r w:rsidR="002828E3" w:rsidRPr="00F074F4">
        <w:t>structures, and extraction technologies force</w:t>
      </w:r>
      <w:r w:rsidRPr="00F074F4">
        <w:t>s</w:t>
      </w:r>
      <w:r w:rsidR="00F65841" w:rsidRPr="00F074F4">
        <w:t xml:space="preserve"> each business unit to optimize </w:t>
      </w:r>
      <w:r w:rsidRPr="00F074F4">
        <w:t>independently</w:t>
      </w:r>
      <w:r w:rsidR="00F65841" w:rsidRPr="00F074F4">
        <w:t xml:space="preserve">. </w:t>
      </w:r>
    </w:p>
    <w:p w14:paraId="7D30D310" w14:textId="36E640BF" w:rsidR="00EB589B" w:rsidRPr="00F074F4" w:rsidRDefault="006B417B" w:rsidP="00F074F4">
      <w:r w:rsidRPr="00F074F4">
        <w:t>Creative Sprinter</w:t>
      </w:r>
    </w:p>
    <w:p w14:paraId="7156C149" w14:textId="76FEAC7B" w:rsidR="000853C1" w:rsidRPr="00F074F4" w:rsidRDefault="00A7325E" w:rsidP="00F074F4">
      <w:r w:rsidRPr="00F074F4">
        <w:t xml:space="preserve">Enterprises that work </w:t>
      </w:r>
      <w:r w:rsidR="001358A2" w:rsidRPr="00F074F4">
        <w:t>effectively in</w:t>
      </w:r>
      <w:r w:rsidRPr="00F074F4">
        <w:t xml:space="preserve"> this model have business units </w:t>
      </w:r>
      <w:r w:rsidR="001358A2" w:rsidRPr="00F074F4">
        <w:t xml:space="preserve">that </w:t>
      </w:r>
      <w:r w:rsidRPr="00F074F4">
        <w:t xml:space="preserve">drive innovation directly aligned to customer experience and product differentiation. Each of the business units typically </w:t>
      </w:r>
      <w:r w:rsidR="006F15FA" w:rsidRPr="00F074F4">
        <w:t xml:space="preserve">has different customers and regulatory </w:t>
      </w:r>
      <w:r w:rsidR="00B44478" w:rsidRPr="00F074F4">
        <w:t>environments and</w:t>
      </w:r>
      <w:r w:rsidR="006F15FA" w:rsidRPr="00F074F4">
        <w:t xml:space="preserve"> operate</w:t>
      </w:r>
      <w:r w:rsidR="00AD0760" w:rsidRPr="00F074F4">
        <w:t>s</w:t>
      </w:r>
      <w:r w:rsidR="00B44478" w:rsidRPr="00F074F4">
        <w:t xml:space="preserve"> </w:t>
      </w:r>
      <w:r w:rsidR="006F15FA" w:rsidRPr="00F074F4">
        <w:t xml:space="preserve">in fast-changing industries </w:t>
      </w:r>
      <w:r w:rsidR="006F15FA" w:rsidRPr="00F074F4">
        <w:lastRenderedPageBreak/>
        <w:t xml:space="preserve">that require </w:t>
      </w:r>
      <w:r w:rsidR="002A0306" w:rsidRPr="00F074F4">
        <w:t>high innovation velocity</w:t>
      </w:r>
      <w:r w:rsidRPr="00F074F4">
        <w:t xml:space="preserve">. When this model is working well, business units coordinate and learn from each other’s digital experiences. </w:t>
      </w:r>
      <w:r w:rsidR="00587E17" w:rsidRPr="00F074F4">
        <w:t xml:space="preserve">Enterprise </w:t>
      </w:r>
      <w:r w:rsidRPr="00F074F4">
        <w:t xml:space="preserve">IT acts as </w:t>
      </w:r>
      <w:r w:rsidR="00666BC2" w:rsidRPr="00F074F4">
        <w:t>an</w:t>
      </w:r>
      <w:r w:rsidRPr="00F074F4">
        <w:t xml:space="preserve"> orchestrator, ensuring interoperability and security</w:t>
      </w:r>
      <w:r w:rsidR="000853C1" w:rsidRPr="00F074F4">
        <w:t>,</w:t>
      </w:r>
      <w:r w:rsidRPr="00F074F4">
        <w:t xml:space="preserve"> but </w:t>
      </w:r>
      <w:r w:rsidR="006D137A" w:rsidRPr="00F074F4">
        <w:t xml:space="preserve">it is </w:t>
      </w:r>
      <w:r w:rsidRPr="00F074F4">
        <w:t xml:space="preserve">not </w:t>
      </w:r>
      <w:r w:rsidR="000853C1" w:rsidRPr="00F074F4">
        <w:t xml:space="preserve">responsible for </w:t>
      </w:r>
      <w:r w:rsidR="0062213E" w:rsidRPr="00F074F4">
        <w:t>execution</w:t>
      </w:r>
      <w:r w:rsidRPr="00F074F4">
        <w:t xml:space="preserve">. </w:t>
      </w:r>
      <w:r w:rsidR="001358A2" w:rsidRPr="00F074F4">
        <w:t xml:space="preserve">Sixteen percent of </w:t>
      </w:r>
      <w:r w:rsidR="00AD0760" w:rsidRPr="00F074F4">
        <w:t xml:space="preserve">enterprises in our research </w:t>
      </w:r>
      <w:r w:rsidR="001358A2" w:rsidRPr="00F074F4">
        <w:t>ha</w:t>
      </w:r>
      <w:r w:rsidR="00AD0760" w:rsidRPr="00F074F4">
        <w:t>d</w:t>
      </w:r>
      <w:r w:rsidR="001358A2" w:rsidRPr="00F074F4">
        <w:t xml:space="preserve"> this as </w:t>
      </w:r>
      <w:r w:rsidR="00C62A24" w:rsidRPr="00F074F4">
        <w:t xml:space="preserve">their </w:t>
      </w:r>
      <w:r w:rsidR="001358A2" w:rsidRPr="00F074F4">
        <w:t>dominant model</w:t>
      </w:r>
      <w:r w:rsidR="00C34AF6" w:rsidRPr="00F074F4">
        <w:t xml:space="preserve">, with seventy percent of operations on enterprise platforms and </w:t>
      </w:r>
      <w:r w:rsidR="00472FDB" w:rsidRPr="00F074F4">
        <w:t xml:space="preserve">forty-nine percent of </w:t>
      </w:r>
      <w:r w:rsidR="00C62A24" w:rsidRPr="00F074F4">
        <w:t xml:space="preserve">their </w:t>
      </w:r>
      <w:r w:rsidR="00472FDB" w:rsidRPr="00F074F4">
        <w:t>revenues from innovation.</w:t>
      </w:r>
      <w:r w:rsidR="001358A2" w:rsidRPr="00F074F4">
        <w:t xml:space="preserve"> </w:t>
      </w:r>
      <w:r w:rsidR="006B417B" w:rsidRPr="00F074F4">
        <w:t>Creative Sprinters</w:t>
      </w:r>
      <w:r w:rsidR="001D6711" w:rsidRPr="00F074F4">
        <w:t xml:space="preserve"> share IT capabilities and knowledge</w:t>
      </w:r>
      <w:r w:rsidR="007B3D1F" w:rsidRPr="00F074F4">
        <w:t xml:space="preserve"> with other business units</w:t>
      </w:r>
      <w:r w:rsidR="001D6711" w:rsidRPr="00F074F4">
        <w:t xml:space="preserve">—but </w:t>
      </w:r>
      <w:r w:rsidR="00666BC2" w:rsidRPr="00F074F4">
        <w:t>the business units typically own product and channel platforms</w:t>
      </w:r>
      <w:r w:rsidR="001D6711" w:rsidRPr="00F074F4">
        <w:t>.</w:t>
      </w:r>
      <w:r w:rsidR="00274041" w:rsidRPr="00F074F4">
        <w:t xml:space="preserve"> </w:t>
      </w:r>
    </w:p>
    <w:p w14:paraId="01DDD1EA" w14:textId="30F6E0D1" w:rsidR="00A7325E" w:rsidRPr="00F074F4" w:rsidRDefault="00A7325E" w:rsidP="00F074F4">
      <w:r w:rsidRPr="00F074F4">
        <w:t xml:space="preserve">Bupa is an example of </w:t>
      </w:r>
      <w:r w:rsidR="007A3E3C" w:rsidRPr="00F074F4">
        <w:t>a Creative Sprinter</w:t>
      </w:r>
      <w:r w:rsidR="000B384C" w:rsidRPr="00F074F4">
        <w:t>,</w:t>
      </w:r>
      <w:r w:rsidRPr="00F074F4">
        <w:t xml:space="preserve"> employing dispersed </w:t>
      </w:r>
      <w:r w:rsidR="00D82230" w:rsidRPr="00F074F4">
        <w:t xml:space="preserve">IT </w:t>
      </w:r>
      <w:r w:rsidRPr="00F074F4">
        <w:t xml:space="preserve">operating models across the UK, Asia Pacific, </w:t>
      </w:r>
      <w:r w:rsidR="007B3D1F" w:rsidRPr="00F074F4">
        <w:t xml:space="preserve">and </w:t>
      </w:r>
      <w:r w:rsidRPr="00F074F4">
        <w:t>Europ</w:t>
      </w:r>
      <w:r w:rsidR="007157D3" w:rsidRPr="00F074F4">
        <w:t>e</w:t>
      </w:r>
      <w:r w:rsidRPr="00F074F4">
        <w:t xml:space="preserve"> and Latin America. Each </w:t>
      </w:r>
      <w:r w:rsidR="008220C4" w:rsidRPr="00F074F4">
        <w:t>region has its own IT</w:t>
      </w:r>
      <w:r w:rsidR="007B3D1F" w:rsidRPr="00F074F4">
        <w:t xml:space="preserve"> </w:t>
      </w:r>
      <w:r w:rsidR="00587E17" w:rsidRPr="00F074F4">
        <w:t>unit</w:t>
      </w:r>
      <w:r w:rsidR="008220C4" w:rsidRPr="00F074F4">
        <w:t xml:space="preserve"> that aligns with its </w:t>
      </w:r>
      <w:r w:rsidRPr="00F074F4">
        <w:t>market needs and history. The</w:t>
      </w:r>
      <w:r w:rsidR="007157D3" w:rsidRPr="00F074F4">
        <w:t xml:space="preserve"> regions</w:t>
      </w:r>
      <w:r w:rsidRPr="00F074F4">
        <w:t xml:space="preserve"> use a common set of metrics, board reporting, and strategic alignment. Successful experiments in one business unit can </w:t>
      </w:r>
      <w:r w:rsidR="007157D3" w:rsidRPr="00F074F4">
        <w:t xml:space="preserve">be </w:t>
      </w:r>
      <w:r w:rsidRPr="00F074F4">
        <w:t>replicate</w:t>
      </w:r>
      <w:r w:rsidR="007157D3" w:rsidRPr="00F074F4">
        <w:t>d</w:t>
      </w:r>
      <w:r w:rsidRPr="00F074F4">
        <w:t xml:space="preserve"> across </w:t>
      </w:r>
      <w:r w:rsidR="007157D3" w:rsidRPr="00F074F4">
        <w:t>the enterprise</w:t>
      </w:r>
      <w:r w:rsidRPr="00F074F4">
        <w:t xml:space="preserve">. </w:t>
      </w:r>
    </w:p>
    <w:p w14:paraId="14848A38" w14:textId="06D5966B" w:rsidR="00EB589B" w:rsidRPr="00F074F4" w:rsidRDefault="007A3E3C" w:rsidP="00F074F4">
      <w:r w:rsidRPr="00F074F4">
        <w:t>Adaptive Innovator</w:t>
      </w:r>
    </w:p>
    <w:p w14:paraId="70E44412" w14:textId="145F4E26" w:rsidR="000853C1" w:rsidRPr="00F074F4" w:rsidRDefault="001358A2" w:rsidP="00F074F4">
      <w:r w:rsidRPr="00F074F4">
        <w:t xml:space="preserve">Enterprises that effectively use this model </w:t>
      </w:r>
      <w:r w:rsidR="008C01C7" w:rsidRPr="00F074F4">
        <w:t>operate in</w:t>
      </w:r>
      <w:r w:rsidR="00332D61" w:rsidRPr="00F074F4">
        <w:t xml:space="preserve"> </w:t>
      </w:r>
      <w:r w:rsidR="008C01C7" w:rsidRPr="00F074F4">
        <w:t>fast</w:t>
      </w:r>
      <w:r w:rsidR="000853C1" w:rsidRPr="00F074F4">
        <w:t>-</w:t>
      </w:r>
      <w:r w:rsidR="00332D61" w:rsidRPr="00F074F4">
        <w:t>changing</w:t>
      </w:r>
      <w:r w:rsidR="008C01C7" w:rsidRPr="00F074F4">
        <w:t xml:space="preserve"> </w:t>
      </w:r>
      <w:r w:rsidR="00332D61" w:rsidRPr="00F074F4">
        <w:t xml:space="preserve">industries </w:t>
      </w:r>
      <w:r w:rsidR="008C01C7" w:rsidRPr="00F074F4">
        <w:t xml:space="preserve">requiring high levels of innovation enabled by strong </w:t>
      </w:r>
      <w:r w:rsidR="003764D9" w:rsidRPr="00F074F4">
        <w:t xml:space="preserve">enterprise </w:t>
      </w:r>
      <w:r w:rsidR="008C01C7" w:rsidRPr="00F074F4">
        <w:t>IT leadership and platform reuse</w:t>
      </w:r>
      <w:r w:rsidR="000853C1" w:rsidRPr="00F074F4">
        <w:t>—</w:t>
      </w:r>
      <w:r w:rsidR="008C01C7" w:rsidRPr="00F074F4">
        <w:t>both enterprise</w:t>
      </w:r>
      <w:r w:rsidR="00984C2E" w:rsidRPr="00F074F4">
        <w:t>-</w:t>
      </w:r>
      <w:r w:rsidR="008C01C7" w:rsidRPr="00F074F4">
        <w:t xml:space="preserve">wide and locally. </w:t>
      </w:r>
      <w:r w:rsidR="007A3E3C" w:rsidRPr="00F074F4">
        <w:t xml:space="preserve">Adaptive Innovators </w:t>
      </w:r>
      <w:r w:rsidR="008C01C7" w:rsidRPr="00F074F4">
        <w:t xml:space="preserve">federalize </w:t>
      </w:r>
      <w:r w:rsidRPr="00F074F4">
        <w:t>technology strategy to enable scalable innovation</w:t>
      </w:r>
      <w:r w:rsidR="000853C1" w:rsidRPr="00F074F4">
        <w:t>,</w:t>
      </w:r>
      <w:r w:rsidRPr="00F074F4">
        <w:t xml:space="preserve"> leveraging unified data platforms, global digital services, and enterprise-grade AI</w:t>
      </w:r>
      <w:r w:rsidR="00CA1ABA" w:rsidRPr="00F074F4">
        <w:t>,</w:t>
      </w:r>
      <w:r w:rsidR="008C01C7" w:rsidRPr="00F074F4">
        <w:t xml:space="preserve"> but also enabling local business </w:t>
      </w:r>
      <w:r w:rsidR="00CA1ABA" w:rsidRPr="00F074F4">
        <w:t xml:space="preserve">units </w:t>
      </w:r>
      <w:r w:rsidR="008C01C7" w:rsidRPr="00F074F4">
        <w:t>to drive their own innovation</w:t>
      </w:r>
      <w:r w:rsidRPr="00F074F4">
        <w:t xml:space="preserve">. </w:t>
      </w:r>
      <w:r w:rsidR="00587E17" w:rsidRPr="00F074F4">
        <w:t>Enterprise</w:t>
      </w:r>
      <w:r w:rsidR="00587E17" w:rsidRPr="00F074F4" w:rsidDel="00587E17">
        <w:t xml:space="preserve"> </w:t>
      </w:r>
      <w:r w:rsidRPr="00F074F4">
        <w:t xml:space="preserve">IT ensures governance, security, and interoperability while </w:t>
      </w:r>
      <w:r w:rsidR="007866CE" w:rsidRPr="00F074F4">
        <w:t xml:space="preserve">supporting </w:t>
      </w:r>
      <w:r w:rsidRPr="00F074F4">
        <w:t xml:space="preserve">experimentation </w:t>
      </w:r>
      <w:r w:rsidR="005852D8" w:rsidRPr="00F074F4">
        <w:t>through controlled frameworks and helping business units reuse platforms and components (</w:t>
      </w:r>
      <w:r w:rsidR="00575C0A" w:rsidRPr="00F074F4">
        <w:t>such as</w:t>
      </w:r>
      <w:r w:rsidR="005852D8" w:rsidRPr="00F074F4">
        <w:t xml:space="preserve"> during customer onboarding</w:t>
      </w:r>
      <w:r w:rsidR="00BB5C91" w:rsidRPr="00F074F4">
        <w:t>) to accelerate</w:t>
      </w:r>
      <w:r w:rsidR="008C01C7" w:rsidRPr="00F074F4">
        <w:t xml:space="preserve"> innovation</w:t>
      </w:r>
      <w:r w:rsidRPr="00F074F4">
        <w:t>.</w:t>
      </w:r>
      <w:r w:rsidR="008C01C7" w:rsidRPr="00F074F4">
        <w:t xml:space="preserve"> </w:t>
      </w:r>
      <w:r w:rsidR="00B44478" w:rsidRPr="00F074F4">
        <w:t xml:space="preserve">Adaptive Innovators </w:t>
      </w:r>
      <w:r w:rsidR="008B4F8E" w:rsidRPr="00F074F4">
        <w:t xml:space="preserve">in our research, which </w:t>
      </w:r>
      <w:r w:rsidR="000853C1" w:rsidRPr="00F074F4">
        <w:t xml:space="preserve">represented thirty-three percent of enterprises, </w:t>
      </w:r>
      <w:r w:rsidR="001D6711" w:rsidRPr="00F074F4">
        <w:t>rel</w:t>
      </w:r>
      <w:r w:rsidR="008B4F8E" w:rsidRPr="00F074F4">
        <w:t>ied</w:t>
      </w:r>
      <w:r w:rsidR="001D6711" w:rsidRPr="00F074F4">
        <w:t xml:space="preserve"> on </w:t>
      </w:r>
      <w:r w:rsidR="008B4F8E" w:rsidRPr="00F074F4">
        <w:t xml:space="preserve">enterprise </w:t>
      </w:r>
      <w:r w:rsidR="001D6711" w:rsidRPr="00F074F4">
        <w:t>platforms</w:t>
      </w:r>
      <w:r w:rsidR="00B44478" w:rsidRPr="00F074F4">
        <w:t xml:space="preserve"> for eighty percent of their operations</w:t>
      </w:r>
      <w:r w:rsidR="00B03A1C" w:rsidRPr="00F074F4">
        <w:t xml:space="preserve"> and </w:t>
      </w:r>
      <w:r w:rsidR="008B4F8E" w:rsidRPr="00F074F4">
        <w:t xml:space="preserve">received </w:t>
      </w:r>
      <w:r w:rsidR="00B03A1C" w:rsidRPr="00F074F4">
        <w:t>seventy-one percent of their revenues from innovation</w:t>
      </w:r>
      <w:r w:rsidR="00B44478" w:rsidRPr="00F074F4">
        <w:t>.</w:t>
      </w:r>
      <w:r w:rsidRPr="00F074F4">
        <w:t xml:space="preserve"> </w:t>
      </w:r>
    </w:p>
    <w:p w14:paraId="709EEB28" w14:textId="55946A3A" w:rsidR="001358A2" w:rsidRPr="00F074F4" w:rsidRDefault="001358A2" w:rsidP="00F074F4">
      <w:r w:rsidRPr="00F074F4">
        <w:t xml:space="preserve">Heineken, </w:t>
      </w:r>
      <w:r w:rsidR="00B44478" w:rsidRPr="00F074F4">
        <w:t xml:space="preserve">a global brewing company </w:t>
      </w:r>
      <w:r w:rsidR="007A3E3C" w:rsidRPr="00F074F4">
        <w:t>based in the Netherlands</w:t>
      </w:r>
      <w:r w:rsidR="00B44478" w:rsidRPr="00F074F4">
        <w:t>, is an example of an Adaptive Innovator</w:t>
      </w:r>
      <w:r w:rsidRPr="00F074F4">
        <w:t xml:space="preserve">. </w:t>
      </w:r>
      <w:r w:rsidR="000B384C" w:rsidRPr="00F074F4">
        <w:t>Heineken</w:t>
      </w:r>
      <w:r w:rsidR="000B384C" w:rsidRPr="00F074F4" w:rsidDel="000B384C">
        <w:t xml:space="preserve"> </w:t>
      </w:r>
      <w:r w:rsidRPr="00F074F4">
        <w:t xml:space="preserve">is modernizing and consolidating its platforms </w:t>
      </w:r>
      <w:r w:rsidR="008644B5" w:rsidRPr="00F074F4">
        <w:t>globally</w:t>
      </w:r>
      <w:r w:rsidRPr="00F074F4">
        <w:t xml:space="preserve">. </w:t>
      </w:r>
      <w:r w:rsidR="000B384C" w:rsidRPr="00F074F4">
        <w:t xml:space="preserve">Its </w:t>
      </w:r>
      <w:r w:rsidRPr="00F074F4">
        <w:t>digital backbone has three components: a digital cor</w:t>
      </w:r>
      <w:r w:rsidR="007B3D1F" w:rsidRPr="00F074F4">
        <w:t xml:space="preserve">e, </w:t>
      </w:r>
      <w:r w:rsidR="000B384C" w:rsidRPr="00F074F4">
        <w:t xml:space="preserve">forty </w:t>
      </w:r>
      <w:r w:rsidR="00CA003A" w:rsidRPr="00F074F4">
        <w:t xml:space="preserve">enterprise </w:t>
      </w:r>
      <w:r w:rsidRPr="00F074F4">
        <w:t>business platforms that integrate through the core</w:t>
      </w:r>
      <w:r w:rsidR="007B3D1F" w:rsidRPr="00F074F4">
        <w:t>, and an outer digital products layer.</w:t>
      </w:r>
      <w:r w:rsidR="00C61368" w:rsidRPr="00F074F4">
        <w:t xml:space="preserve"> Innovation takes place on the </w:t>
      </w:r>
      <w:r w:rsidR="000B384C" w:rsidRPr="00F074F4">
        <w:t xml:space="preserve">enterprise </w:t>
      </w:r>
      <w:r w:rsidR="00C61368" w:rsidRPr="00F074F4">
        <w:t>platforms</w:t>
      </w:r>
      <w:r w:rsidR="007B3D1F" w:rsidRPr="00F074F4">
        <w:t>; the</w:t>
      </w:r>
      <w:r w:rsidRPr="00F074F4">
        <w:t xml:space="preserve"> outer digital products layer </w:t>
      </w:r>
      <w:r w:rsidR="007B3D1F" w:rsidRPr="00F074F4">
        <w:t xml:space="preserve">is used </w:t>
      </w:r>
      <w:r w:rsidRPr="00F074F4">
        <w:t xml:space="preserve">for initiatives with economic lifespans of months to several years. </w:t>
      </w:r>
      <w:r w:rsidR="00F074F4">
        <w:rPr>
          <w:lang w:val="en-AU"/>
        </w:rPr>
        <w:t xml:space="preserve">The </w:t>
      </w:r>
      <w:r w:rsidR="00F074F4">
        <w:t>D</w:t>
      </w:r>
      <w:r w:rsidR="00F074F4" w:rsidRPr="005217F6">
        <w:t xml:space="preserve">igital </w:t>
      </w:r>
      <w:r w:rsidR="00F074F4">
        <w:t>and</w:t>
      </w:r>
      <w:r w:rsidR="00F074F4" w:rsidRPr="005217F6">
        <w:t xml:space="preserve"> </w:t>
      </w:r>
      <w:r w:rsidR="00F074F4">
        <w:t>T</w:t>
      </w:r>
      <w:r w:rsidR="00F074F4" w:rsidRPr="005217F6">
        <w:t xml:space="preserve">echnology </w:t>
      </w:r>
      <w:r w:rsidR="00F074F4">
        <w:t xml:space="preserve">unit’s </w:t>
      </w:r>
      <w:r w:rsidR="00F074F4" w:rsidRPr="005217F6">
        <w:t>strategy empowers business functions to lead technology adoption and experimentation, and then it replicates success internationally.</w:t>
      </w:r>
    </w:p>
    <w:p w14:paraId="1F9493F1" w14:textId="342740EF" w:rsidR="001358A2" w:rsidRPr="00F074F4" w:rsidRDefault="007A3E3C" w:rsidP="00F074F4">
      <w:r w:rsidRPr="00F074F4">
        <w:t>Efficient Builder</w:t>
      </w:r>
    </w:p>
    <w:p w14:paraId="358A2FCA" w14:textId="728339EC" w:rsidR="00EA038B" w:rsidRPr="00F074F4" w:rsidRDefault="00411A91" w:rsidP="00F074F4">
      <w:r w:rsidRPr="00F074F4">
        <w:t xml:space="preserve">Enterprises </w:t>
      </w:r>
      <w:r w:rsidR="007A3E3C" w:rsidRPr="00F074F4">
        <w:t xml:space="preserve">with an Efficient Builder </w:t>
      </w:r>
      <w:r w:rsidRPr="00F074F4">
        <w:t xml:space="preserve">model </w:t>
      </w:r>
      <w:r w:rsidR="005B7E02" w:rsidRPr="00F074F4">
        <w:t xml:space="preserve">operate in </w:t>
      </w:r>
      <w:r w:rsidR="008644B5" w:rsidRPr="00F074F4">
        <w:t>lower-</w:t>
      </w:r>
      <w:proofErr w:type="spellStart"/>
      <w:r w:rsidR="008644B5" w:rsidRPr="00F074F4">
        <w:t>clockspeed</w:t>
      </w:r>
      <w:proofErr w:type="spellEnd"/>
      <w:r w:rsidR="005B7E02" w:rsidRPr="00F074F4">
        <w:t xml:space="preserve"> industries</w:t>
      </w:r>
      <w:r w:rsidR="00B85F8F" w:rsidRPr="00F074F4">
        <w:t>,</w:t>
      </w:r>
      <w:r w:rsidR="005B7E02" w:rsidRPr="00F074F4">
        <w:t xml:space="preserve"> standardizing much of </w:t>
      </w:r>
      <w:r w:rsidRPr="00F074F4">
        <w:t xml:space="preserve">their technology across the enterprise to ensure compliance, reliability, </w:t>
      </w:r>
      <w:r w:rsidR="00A31CA1" w:rsidRPr="00F074F4">
        <w:lastRenderedPageBreak/>
        <w:t xml:space="preserve">quality, </w:t>
      </w:r>
      <w:r w:rsidRPr="00F074F4">
        <w:t xml:space="preserve">and cost control. </w:t>
      </w:r>
      <w:r w:rsidR="00587E17" w:rsidRPr="00F074F4">
        <w:t xml:space="preserve">Enterprise </w:t>
      </w:r>
      <w:r w:rsidRPr="00F074F4">
        <w:t xml:space="preserve">IT owns the </w:t>
      </w:r>
      <w:r w:rsidR="00807DC7" w:rsidRPr="00F074F4">
        <w:t xml:space="preserve">majority </w:t>
      </w:r>
      <w:r w:rsidR="00984C2E" w:rsidRPr="00F074F4">
        <w:t xml:space="preserve">(but not all) </w:t>
      </w:r>
      <w:r w:rsidR="00807DC7" w:rsidRPr="00F074F4">
        <w:t xml:space="preserve">of the </w:t>
      </w:r>
      <w:r w:rsidRPr="00F074F4">
        <w:t>platforms and data architecture, focusing on automation, integration, and risk reduction</w:t>
      </w:r>
      <w:r w:rsidR="00AA6988" w:rsidRPr="00F074F4">
        <w:t>,</w:t>
      </w:r>
      <w:r w:rsidRPr="00F074F4">
        <w:t xml:space="preserve"> </w:t>
      </w:r>
      <w:r w:rsidR="00AA6988" w:rsidRPr="00F074F4">
        <w:t xml:space="preserve">driving </w:t>
      </w:r>
      <w:r w:rsidRPr="00F074F4">
        <w:t xml:space="preserve">down not </w:t>
      </w:r>
      <w:r w:rsidR="00D961EA" w:rsidRPr="00F074F4">
        <w:t>only business</w:t>
      </w:r>
      <w:r w:rsidR="00EA038B" w:rsidRPr="00F074F4">
        <w:t xml:space="preserve"> </w:t>
      </w:r>
      <w:r w:rsidR="00D961EA" w:rsidRPr="00F074F4">
        <w:t>process</w:t>
      </w:r>
      <w:r w:rsidRPr="00F074F4">
        <w:t xml:space="preserve"> costs but also IT costs. </w:t>
      </w:r>
      <w:r w:rsidR="00807DC7" w:rsidRPr="00F074F4">
        <w:t xml:space="preserve">Business units focus on the systems that are truly unique to their needs. </w:t>
      </w:r>
      <w:r w:rsidRPr="00F074F4">
        <w:t>Reusing</w:t>
      </w:r>
      <w:r w:rsidR="005B7E02" w:rsidRPr="00F074F4">
        <w:t xml:space="preserve"> many of</w:t>
      </w:r>
      <w:r w:rsidRPr="00F074F4">
        <w:t xml:space="preserve"> the same platforms </w:t>
      </w:r>
      <w:r w:rsidR="00984C2E" w:rsidRPr="00F074F4">
        <w:t xml:space="preserve">within and </w:t>
      </w:r>
      <w:r w:rsidRPr="00F074F4">
        <w:t>across business units ensures reliability and cost control.</w:t>
      </w:r>
      <w:r w:rsidR="00EA038B" w:rsidRPr="00F074F4">
        <w:t xml:space="preserve"> The eighteen percent of enterprises in our research that were Efficient Builders </w:t>
      </w:r>
      <w:r w:rsidR="00F1630E" w:rsidRPr="00F074F4">
        <w:t>rel</w:t>
      </w:r>
      <w:r w:rsidR="00EA038B" w:rsidRPr="00F074F4">
        <w:t>ied</w:t>
      </w:r>
      <w:r w:rsidR="00F1630E" w:rsidRPr="00F074F4">
        <w:t xml:space="preserve"> on platforms for sixty-five percent </w:t>
      </w:r>
      <w:r w:rsidR="001D6711" w:rsidRPr="00F074F4">
        <w:t xml:space="preserve">of </w:t>
      </w:r>
      <w:r w:rsidR="00942346" w:rsidRPr="00F074F4">
        <w:t>operations</w:t>
      </w:r>
      <w:r w:rsidR="00EA038B" w:rsidRPr="00F074F4">
        <w:t xml:space="preserve"> </w:t>
      </w:r>
      <w:r w:rsidR="006D137A" w:rsidRPr="00F074F4">
        <w:t>and acquired</w:t>
      </w:r>
      <w:r w:rsidR="00B03A1C" w:rsidRPr="00F074F4">
        <w:t xml:space="preserve"> fifty-four percent of their revenues from innovation</w:t>
      </w:r>
      <w:r w:rsidRPr="00F074F4">
        <w:t xml:space="preserve">. </w:t>
      </w:r>
    </w:p>
    <w:p w14:paraId="4EBD716A" w14:textId="27A6B047" w:rsidR="007A3E3C" w:rsidRPr="00F074F4" w:rsidRDefault="00575C0A" w:rsidP="00F074F4">
      <w:r w:rsidRPr="00F074F4">
        <w:t xml:space="preserve">An example of an Efficient Builder, </w:t>
      </w:r>
      <w:r w:rsidR="007A3E3C" w:rsidRPr="00F074F4">
        <w:t xml:space="preserve">Hunter Water in Australia delivers drinking water, wastewater, recycled water, and some stormwater management services to its customers. Control of both IT and operational costs and quality is a focus for their stakeholders. Except for operational technology, all </w:t>
      </w:r>
      <w:r w:rsidR="00C16D73" w:rsidRPr="00F074F4">
        <w:t xml:space="preserve">Hunter Water </w:t>
      </w:r>
      <w:r w:rsidR="007A3E3C" w:rsidRPr="00F074F4">
        <w:t xml:space="preserve">technology is managed by enterprise IT. </w:t>
      </w:r>
      <w:r w:rsidR="00C16D73" w:rsidRPr="00F074F4">
        <w:t>The enterprise’s m</w:t>
      </w:r>
      <w:r w:rsidR="007A3E3C" w:rsidRPr="00F074F4">
        <w:t xml:space="preserve">ajor platforms </w:t>
      </w:r>
      <w:r w:rsidR="00C16D73" w:rsidRPr="00F074F4">
        <w:t xml:space="preserve">support </w:t>
      </w:r>
      <w:r w:rsidR="007A3E3C" w:rsidRPr="00F074F4">
        <w:t>billing, field service management, and asset management. Hunter Water is moving toward two-in-</w:t>
      </w:r>
      <w:r w:rsidR="006D137A" w:rsidRPr="00F074F4">
        <w:t>a</w:t>
      </w:r>
      <w:r w:rsidR="007A3E3C" w:rsidRPr="00F074F4">
        <w:t>-box platform management</w:t>
      </w:r>
      <w:r w:rsidR="00C16D73" w:rsidRPr="00F074F4">
        <w:t xml:space="preserve">, in which the </w:t>
      </w:r>
      <w:r w:rsidR="007A3E3C" w:rsidRPr="00F074F4">
        <w:t xml:space="preserve">Operations </w:t>
      </w:r>
      <w:r w:rsidR="00C16D73" w:rsidRPr="00F074F4">
        <w:t>and</w:t>
      </w:r>
      <w:r w:rsidR="007A3E3C" w:rsidRPr="00F074F4">
        <w:t xml:space="preserve"> Customer</w:t>
      </w:r>
      <w:r w:rsidR="00C16D73" w:rsidRPr="00F074F4">
        <w:t xml:space="preserve"> unit</w:t>
      </w:r>
      <w:r w:rsidR="00FE7ABC" w:rsidRPr="00F074F4">
        <w:t>s</w:t>
      </w:r>
      <w:r w:rsidR="005C51B9" w:rsidRPr="00F074F4">
        <w:t xml:space="preserve"> plus IT will manage the business processes and data; Finance plus IT will manage cost accounting</w:t>
      </w:r>
      <w:r w:rsidR="00C16D73" w:rsidRPr="00F074F4">
        <w:t>;</w:t>
      </w:r>
      <w:r w:rsidR="00F1630E" w:rsidRPr="00F074F4">
        <w:t xml:space="preserve"> </w:t>
      </w:r>
      <w:r w:rsidR="00C16D73" w:rsidRPr="00F074F4">
        <w:t xml:space="preserve">and </w:t>
      </w:r>
      <w:r w:rsidR="007A3E3C" w:rsidRPr="00F074F4">
        <w:t>IT will manage the technology platforms.</w:t>
      </w:r>
    </w:p>
    <w:p w14:paraId="193E385F" w14:textId="59C5926F" w:rsidR="00942346" w:rsidRPr="00F074F4" w:rsidRDefault="00AD25B0" w:rsidP="00F074F4">
      <w:r w:rsidRPr="00F074F4">
        <w:t>The Right IT Operating Model for Your Enterprise</w:t>
      </w:r>
    </w:p>
    <w:p w14:paraId="16618295" w14:textId="627DD565" w:rsidR="009F13A5" w:rsidRDefault="00807DC7" w:rsidP="00F074F4">
      <w:r w:rsidRPr="00F074F4">
        <w:t xml:space="preserve">The pressures and opportunities enterprises </w:t>
      </w:r>
      <w:r w:rsidR="001431DD" w:rsidRPr="00F074F4">
        <w:t xml:space="preserve">are facing </w:t>
      </w:r>
      <w:r w:rsidRPr="00F074F4">
        <w:t>in the AI era require a new</w:t>
      </w:r>
      <w:r w:rsidR="00B85F8F" w:rsidRPr="00F074F4">
        <w:t>,</w:t>
      </w:r>
      <w:r w:rsidRPr="00F074F4">
        <w:t xml:space="preserve"> more nuanced approach to </w:t>
      </w:r>
      <w:r w:rsidR="001431DD" w:rsidRPr="00F074F4">
        <w:t xml:space="preserve">structuring </w:t>
      </w:r>
      <w:r w:rsidRPr="00F074F4">
        <w:t>the enterprise IT operating model</w:t>
      </w:r>
      <w:r w:rsidR="001431DD" w:rsidRPr="00F074F4">
        <w:t xml:space="preserve">, </w:t>
      </w:r>
      <w:r w:rsidR="0047364C" w:rsidRPr="00F074F4">
        <w:t xml:space="preserve">driven in part by your </w:t>
      </w:r>
      <w:r w:rsidR="009D193C" w:rsidRPr="00F074F4">
        <w:t xml:space="preserve">company’s </w:t>
      </w:r>
      <w:r w:rsidR="0047364C" w:rsidRPr="00F074F4">
        <w:t>need for innovation to thrive</w:t>
      </w:r>
      <w:r w:rsidRPr="00F074F4">
        <w:t xml:space="preserve">. The first </w:t>
      </w:r>
      <w:r w:rsidR="001431DD" w:rsidRPr="00F074F4">
        <w:t xml:space="preserve">decision to make is what innovation velocity </w:t>
      </w:r>
      <w:r w:rsidR="009D193C" w:rsidRPr="00F074F4">
        <w:t xml:space="preserve">your enterprise </w:t>
      </w:r>
      <w:r w:rsidR="001431DD" w:rsidRPr="00F074F4">
        <w:t xml:space="preserve">will </w:t>
      </w:r>
      <w:r w:rsidR="009D193C" w:rsidRPr="00F074F4">
        <w:t>need</w:t>
      </w:r>
      <w:r w:rsidR="001431DD" w:rsidRPr="00F074F4">
        <w:t>.</w:t>
      </w:r>
      <w:r w:rsidR="009D193C" w:rsidRPr="00F074F4">
        <w:t xml:space="preserve"> </w:t>
      </w:r>
      <w:r w:rsidR="001431DD" w:rsidRPr="00F074F4">
        <w:t xml:space="preserve">It will be </w:t>
      </w:r>
      <w:r w:rsidRPr="00F074F4">
        <w:t xml:space="preserve">higher if you operate in a </w:t>
      </w:r>
      <w:r w:rsidR="001431DD" w:rsidRPr="00F074F4">
        <w:t>faster-</w:t>
      </w:r>
      <w:r w:rsidRPr="00F074F4">
        <w:t xml:space="preserve">changing </w:t>
      </w:r>
      <w:r w:rsidR="00B85F8F" w:rsidRPr="00F074F4">
        <w:t xml:space="preserve">industry </w:t>
      </w:r>
      <w:r w:rsidR="009D193C" w:rsidRPr="00F074F4">
        <w:t>where</w:t>
      </w:r>
      <w:r w:rsidR="0047364C" w:rsidRPr="00F074F4">
        <w:t xml:space="preserve"> business models will be threatened or disintermediated by AI </w:t>
      </w:r>
      <w:r w:rsidR="00F1630E" w:rsidRPr="00F074F4">
        <w:t>(</w:t>
      </w:r>
      <w:r w:rsidR="0047364C" w:rsidRPr="00F074F4">
        <w:t>used either by incumbents or new entrants</w:t>
      </w:r>
      <w:r w:rsidR="00F1630E" w:rsidRPr="00F074F4">
        <w:t>)</w:t>
      </w:r>
      <w:r w:rsidRPr="00F074F4">
        <w:t xml:space="preserve">. The second decision is </w:t>
      </w:r>
      <w:r w:rsidR="001431DD" w:rsidRPr="00F074F4">
        <w:t xml:space="preserve">not </w:t>
      </w:r>
      <w:r w:rsidRPr="00F074F4">
        <w:t xml:space="preserve">whether </w:t>
      </w:r>
      <w:r w:rsidR="0047364C" w:rsidRPr="00F074F4">
        <w:t xml:space="preserve">IT </w:t>
      </w:r>
      <w:r w:rsidRPr="00F074F4">
        <w:t>should be centralized or decentralized</w:t>
      </w:r>
      <w:r w:rsidR="00886261" w:rsidRPr="00F074F4">
        <w:t>,</w:t>
      </w:r>
      <w:r w:rsidRPr="00F074F4">
        <w:t xml:space="preserve"> but how strongly you want to drive IT leadership principles that result in building and reusing platforms and modules. </w:t>
      </w:r>
      <w:r w:rsidR="0047364C" w:rsidRPr="00F074F4">
        <w:t xml:space="preserve">Perhaps the most </w:t>
      </w:r>
      <w:r w:rsidR="00BB5C91" w:rsidRPr="00F074F4">
        <w:t xml:space="preserve">critical </w:t>
      </w:r>
      <w:r w:rsidR="0047364C" w:rsidRPr="00F074F4">
        <w:t xml:space="preserve">finding of this research is that innovation is more effective </w:t>
      </w:r>
      <w:r w:rsidR="00BB5C91" w:rsidRPr="00F074F4">
        <w:t xml:space="preserve">with strong IT leadership, resulting in high modularity and reuse regardless of whether </w:t>
      </w:r>
      <w:r w:rsidR="001431DD" w:rsidRPr="00F074F4">
        <w:t xml:space="preserve">those enterprises </w:t>
      </w:r>
      <w:r w:rsidR="00BB5C91" w:rsidRPr="00F074F4">
        <w:t xml:space="preserve">operate in </w:t>
      </w:r>
      <w:r w:rsidR="001431DD" w:rsidRPr="00F074F4">
        <w:t xml:space="preserve">environments with </w:t>
      </w:r>
      <w:r w:rsidR="00BB5C91" w:rsidRPr="00F074F4">
        <w:t>low or high</w:t>
      </w:r>
      <w:r w:rsidR="001431DD" w:rsidRPr="00F074F4">
        <w:t xml:space="preserve"> </w:t>
      </w:r>
      <w:r w:rsidR="00BB5C91" w:rsidRPr="00F074F4">
        <w:t>innovation</w:t>
      </w:r>
      <w:r w:rsidR="001431DD" w:rsidRPr="00F074F4">
        <w:t xml:space="preserve"> </w:t>
      </w:r>
      <w:r w:rsidR="00BB5C91" w:rsidRPr="00F074F4">
        <w:t>velocity</w:t>
      </w:r>
      <w:r w:rsidR="0047364C" w:rsidRPr="00F074F4">
        <w:t xml:space="preserve">. What is the right </w:t>
      </w:r>
      <w:r w:rsidR="00AD25B0" w:rsidRPr="00F074F4">
        <w:t xml:space="preserve">IT </w:t>
      </w:r>
      <w:r w:rsidR="0047364C" w:rsidRPr="00F074F4">
        <w:t>operating model for your enterprise</w:t>
      </w:r>
      <w:r w:rsidR="00886261" w:rsidRPr="00F074F4">
        <w:t>,</w:t>
      </w:r>
      <w:r w:rsidR="0047364C" w:rsidRPr="00F074F4">
        <w:t xml:space="preserve"> and how </w:t>
      </w:r>
      <w:r w:rsidR="00AD25B0" w:rsidRPr="00F074F4">
        <w:t xml:space="preserve">will </w:t>
      </w:r>
      <w:r w:rsidR="0047364C" w:rsidRPr="00F074F4">
        <w:t xml:space="preserve">you get there? </w:t>
      </w:r>
    </w:p>
    <w:p w14:paraId="533DD2C3" w14:textId="26F12A5A" w:rsidR="00F074F4" w:rsidRPr="00F074F4" w:rsidRDefault="00F074F4" w:rsidP="00F074F4">
      <w:pPr>
        <w:rPr>
          <w:szCs w:val="24"/>
        </w:rPr>
      </w:pPr>
      <w:r w:rsidRPr="00293D5C">
        <w:rPr>
          <w:szCs w:val="24"/>
        </w:rPr>
        <w:t>Speaker 1:</w:t>
      </w:r>
      <w:r w:rsidRPr="00293D5C">
        <w:rPr>
          <w:szCs w:val="24"/>
        </w:rPr>
        <w:tab/>
        <w:t>Thanks for listening to this reading of MIT CISR research, and thanks to the sponsors and patrons who support our work. Get free access to more research on our website at cisr.mit.edu.</w:t>
      </w:r>
    </w:p>
    <w:sectPr w:rsidR="00F074F4" w:rsidRPr="00F074F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D94E" w14:textId="77777777" w:rsidR="0035099F" w:rsidRDefault="0035099F" w:rsidP="00A14B18">
      <w:pPr>
        <w:spacing w:after="0" w:line="240" w:lineRule="auto"/>
      </w:pPr>
      <w:r>
        <w:separator/>
      </w:r>
    </w:p>
  </w:endnote>
  <w:endnote w:type="continuationSeparator" w:id="0">
    <w:p w14:paraId="3E0AFE62" w14:textId="77777777" w:rsidR="0035099F" w:rsidRDefault="0035099F" w:rsidP="00A1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FC5F" w14:textId="77777777" w:rsidR="00D8760C" w:rsidRDefault="00D87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688C" w14:textId="77777777" w:rsidR="0035099F" w:rsidRDefault="0035099F" w:rsidP="00A14B18">
      <w:pPr>
        <w:spacing w:after="0" w:line="240" w:lineRule="auto"/>
      </w:pPr>
      <w:r>
        <w:separator/>
      </w:r>
    </w:p>
  </w:footnote>
  <w:footnote w:type="continuationSeparator" w:id="0">
    <w:p w14:paraId="353E158F" w14:textId="77777777" w:rsidR="0035099F" w:rsidRDefault="0035099F" w:rsidP="00A14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76B5" w14:textId="77777777" w:rsidR="00D8760C" w:rsidRDefault="00D87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3008"/>
    <w:multiLevelType w:val="hybridMultilevel"/>
    <w:tmpl w:val="9ADA3136"/>
    <w:lvl w:ilvl="0" w:tplc="625864B6">
      <w:start w:val="1"/>
      <w:numFmt w:val="bullet"/>
      <w:lvlText w:val=" "/>
      <w:lvlJc w:val="left"/>
      <w:pPr>
        <w:tabs>
          <w:tab w:val="num" w:pos="720"/>
        </w:tabs>
        <w:ind w:left="720" w:hanging="360"/>
      </w:pPr>
      <w:rPr>
        <w:rFonts w:ascii="Times New Roman" w:hAnsi="Times New Roman" w:hint="default"/>
      </w:rPr>
    </w:lvl>
    <w:lvl w:ilvl="1" w:tplc="FA50834C">
      <w:start w:val="37"/>
      <w:numFmt w:val="bullet"/>
      <w:lvlText w:val="•"/>
      <w:lvlJc w:val="left"/>
      <w:pPr>
        <w:tabs>
          <w:tab w:val="num" w:pos="810"/>
        </w:tabs>
        <w:ind w:left="810" w:hanging="360"/>
      </w:pPr>
      <w:rPr>
        <w:rFonts w:ascii="Arial" w:hAnsi="Arial" w:hint="default"/>
      </w:rPr>
    </w:lvl>
    <w:lvl w:ilvl="2" w:tplc="7C7AC138" w:tentative="1">
      <w:start w:val="1"/>
      <w:numFmt w:val="bullet"/>
      <w:lvlText w:val=" "/>
      <w:lvlJc w:val="left"/>
      <w:pPr>
        <w:tabs>
          <w:tab w:val="num" w:pos="2160"/>
        </w:tabs>
        <w:ind w:left="2160" w:hanging="360"/>
      </w:pPr>
      <w:rPr>
        <w:rFonts w:ascii="Times New Roman" w:hAnsi="Times New Roman" w:hint="default"/>
      </w:rPr>
    </w:lvl>
    <w:lvl w:ilvl="3" w:tplc="11C887D4" w:tentative="1">
      <w:start w:val="1"/>
      <w:numFmt w:val="bullet"/>
      <w:lvlText w:val=" "/>
      <w:lvlJc w:val="left"/>
      <w:pPr>
        <w:tabs>
          <w:tab w:val="num" w:pos="2880"/>
        </w:tabs>
        <w:ind w:left="2880" w:hanging="360"/>
      </w:pPr>
      <w:rPr>
        <w:rFonts w:ascii="Times New Roman" w:hAnsi="Times New Roman" w:hint="default"/>
      </w:rPr>
    </w:lvl>
    <w:lvl w:ilvl="4" w:tplc="61382BBE" w:tentative="1">
      <w:start w:val="1"/>
      <w:numFmt w:val="bullet"/>
      <w:lvlText w:val=" "/>
      <w:lvlJc w:val="left"/>
      <w:pPr>
        <w:tabs>
          <w:tab w:val="num" w:pos="3600"/>
        </w:tabs>
        <w:ind w:left="3600" w:hanging="360"/>
      </w:pPr>
      <w:rPr>
        <w:rFonts w:ascii="Times New Roman" w:hAnsi="Times New Roman" w:hint="default"/>
      </w:rPr>
    </w:lvl>
    <w:lvl w:ilvl="5" w:tplc="920683F2" w:tentative="1">
      <w:start w:val="1"/>
      <w:numFmt w:val="bullet"/>
      <w:lvlText w:val=" "/>
      <w:lvlJc w:val="left"/>
      <w:pPr>
        <w:tabs>
          <w:tab w:val="num" w:pos="4320"/>
        </w:tabs>
        <w:ind w:left="4320" w:hanging="360"/>
      </w:pPr>
      <w:rPr>
        <w:rFonts w:ascii="Times New Roman" w:hAnsi="Times New Roman" w:hint="default"/>
      </w:rPr>
    </w:lvl>
    <w:lvl w:ilvl="6" w:tplc="4162CAF6" w:tentative="1">
      <w:start w:val="1"/>
      <w:numFmt w:val="bullet"/>
      <w:lvlText w:val=" "/>
      <w:lvlJc w:val="left"/>
      <w:pPr>
        <w:tabs>
          <w:tab w:val="num" w:pos="5040"/>
        </w:tabs>
        <w:ind w:left="5040" w:hanging="360"/>
      </w:pPr>
      <w:rPr>
        <w:rFonts w:ascii="Times New Roman" w:hAnsi="Times New Roman" w:hint="default"/>
      </w:rPr>
    </w:lvl>
    <w:lvl w:ilvl="7" w:tplc="B6B276E4" w:tentative="1">
      <w:start w:val="1"/>
      <w:numFmt w:val="bullet"/>
      <w:lvlText w:val=" "/>
      <w:lvlJc w:val="left"/>
      <w:pPr>
        <w:tabs>
          <w:tab w:val="num" w:pos="5760"/>
        </w:tabs>
        <w:ind w:left="5760" w:hanging="360"/>
      </w:pPr>
      <w:rPr>
        <w:rFonts w:ascii="Times New Roman" w:hAnsi="Times New Roman" w:hint="default"/>
      </w:rPr>
    </w:lvl>
    <w:lvl w:ilvl="8" w:tplc="81B8EDC2" w:tentative="1">
      <w:start w:val="1"/>
      <w:numFmt w:val="bullet"/>
      <w:lvlText w:val=" "/>
      <w:lvlJc w:val="left"/>
      <w:pPr>
        <w:tabs>
          <w:tab w:val="num" w:pos="6480"/>
        </w:tabs>
        <w:ind w:left="6480" w:hanging="360"/>
      </w:pPr>
      <w:rPr>
        <w:rFonts w:ascii="Times New Roman" w:hAnsi="Times New Roman" w:hint="default"/>
      </w:rPr>
    </w:lvl>
  </w:abstractNum>
  <w:abstractNum w:abstractNumId="1" w15:restartNumberingAfterBreak="0">
    <w:nsid w:val="630A521C"/>
    <w:multiLevelType w:val="multilevel"/>
    <w:tmpl w:val="A622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354482">
    <w:abstractNumId w:val="1"/>
  </w:num>
  <w:num w:numId="2" w16cid:durableId="176025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EF"/>
    <w:rsid w:val="00006A32"/>
    <w:rsid w:val="00016C14"/>
    <w:rsid w:val="00020F46"/>
    <w:rsid w:val="0002311C"/>
    <w:rsid w:val="00036E2D"/>
    <w:rsid w:val="000703AB"/>
    <w:rsid w:val="00082D3A"/>
    <w:rsid w:val="00084B45"/>
    <w:rsid w:val="00085349"/>
    <w:rsid w:val="000853C1"/>
    <w:rsid w:val="00087A12"/>
    <w:rsid w:val="000B2436"/>
    <w:rsid w:val="000B2680"/>
    <w:rsid w:val="000B384C"/>
    <w:rsid w:val="000D60A5"/>
    <w:rsid w:val="000E1CE1"/>
    <w:rsid w:val="000E64D8"/>
    <w:rsid w:val="00101170"/>
    <w:rsid w:val="00102140"/>
    <w:rsid w:val="00114B8F"/>
    <w:rsid w:val="00115DA2"/>
    <w:rsid w:val="0012132E"/>
    <w:rsid w:val="00124705"/>
    <w:rsid w:val="001358A2"/>
    <w:rsid w:val="001431DD"/>
    <w:rsid w:val="001510D4"/>
    <w:rsid w:val="00154CA0"/>
    <w:rsid w:val="001A0D43"/>
    <w:rsid w:val="001A7291"/>
    <w:rsid w:val="001B2363"/>
    <w:rsid w:val="001B5C75"/>
    <w:rsid w:val="001B7B8D"/>
    <w:rsid w:val="001D6711"/>
    <w:rsid w:val="001E43E9"/>
    <w:rsid w:val="001F1EB5"/>
    <w:rsid w:val="002022F1"/>
    <w:rsid w:val="00220A84"/>
    <w:rsid w:val="00222FA8"/>
    <w:rsid w:val="0023744D"/>
    <w:rsid w:val="00242E2D"/>
    <w:rsid w:val="00274041"/>
    <w:rsid w:val="00274D4A"/>
    <w:rsid w:val="002828E3"/>
    <w:rsid w:val="00290AF6"/>
    <w:rsid w:val="002A0306"/>
    <w:rsid w:val="002A73DA"/>
    <w:rsid w:val="002B17AE"/>
    <w:rsid w:val="002B600D"/>
    <w:rsid w:val="002B6089"/>
    <w:rsid w:val="002C7E04"/>
    <w:rsid w:val="002D2181"/>
    <w:rsid w:val="002E427B"/>
    <w:rsid w:val="00300CAE"/>
    <w:rsid w:val="00301A55"/>
    <w:rsid w:val="0030238F"/>
    <w:rsid w:val="00305C0F"/>
    <w:rsid w:val="003069EA"/>
    <w:rsid w:val="00307BEA"/>
    <w:rsid w:val="00316FE5"/>
    <w:rsid w:val="003177FE"/>
    <w:rsid w:val="0032266C"/>
    <w:rsid w:val="00330458"/>
    <w:rsid w:val="00332D61"/>
    <w:rsid w:val="003400F7"/>
    <w:rsid w:val="00341A00"/>
    <w:rsid w:val="0035099F"/>
    <w:rsid w:val="003564D8"/>
    <w:rsid w:val="00371669"/>
    <w:rsid w:val="003764D9"/>
    <w:rsid w:val="003A4BE7"/>
    <w:rsid w:val="003A7459"/>
    <w:rsid w:val="003E192D"/>
    <w:rsid w:val="003F0DDD"/>
    <w:rsid w:val="003F311E"/>
    <w:rsid w:val="0040200F"/>
    <w:rsid w:val="00411A91"/>
    <w:rsid w:val="00415099"/>
    <w:rsid w:val="00420F07"/>
    <w:rsid w:val="004349A3"/>
    <w:rsid w:val="004352AF"/>
    <w:rsid w:val="00460A99"/>
    <w:rsid w:val="004712F2"/>
    <w:rsid w:val="00472FDB"/>
    <w:rsid w:val="0047364C"/>
    <w:rsid w:val="0049526D"/>
    <w:rsid w:val="00497A73"/>
    <w:rsid w:val="004A1BB7"/>
    <w:rsid w:val="004A766F"/>
    <w:rsid w:val="004D449D"/>
    <w:rsid w:val="004E5429"/>
    <w:rsid w:val="004F6C34"/>
    <w:rsid w:val="005217F6"/>
    <w:rsid w:val="00526C73"/>
    <w:rsid w:val="00540A5C"/>
    <w:rsid w:val="00556841"/>
    <w:rsid w:val="00561B51"/>
    <w:rsid w:val="00575C0A"/>
    <w:rsid w:val="005824E0"/>
    <w:rsid w:val="005852D8"/>
    <w:rsid w:val="00587E17"/>
    <w:rsid w:val="00594D64"/>
    <w:rsid w:val="005B63C9"/>
    <w:rsid w:val="005B7E02"/>
    <w:rsid w:val="005C51B9"/>
    <w:rsid w:val="005D65DB"/>
    <w:rsid w:val="005D7D7B"/>
    <w:rsid w:val="005E513C"/>
    <w:rsid w:val="006169CB"/>
    <w:rsid w:val="00616E10"/>
    <w:rsid w:val="0062213E"/>
    <w:rsid w:val="006423B0"/>
    <w:rsid w:val="00652CE7"/>
    <w:rsid w:val="00654321"/>
    <w:rsid w:val="00666BC2"/>
    <w:rsid w:val="006771B1"/>
    <w:rsid w:val="00677F54"/>
    <w:rsid w:val="00681B44"/>
    <w:rsid w:val="006B417B"/>
    <w:rsid w:val="006B4430"/>
    <w:rsid w:val="006C7BA8"/>
    <w:rsid w:val="006D137A"/>
    <w:rsid w:val="006D6984"/>
    <w:rsid w:val="006E3B4F"/>
    <w:rsid w:val="006F15FA"/>
    <w:rsid w:val="006F36DF"/>
    <w:rsid w:val="006F4A1C"/>
    <w:rsid w:val="007157D3"/>
    <w:rsid w:val="007225FA"/>
    <w:rsid w:val="00722B1B"/>
    <w:rsid w:val="00732037"/>
    <w:rsid w:val="00734499"/>
    <w:rsid w:val="00754C29"/>
    <w:rsid w:val="00755DAD"/>
    <w:rsid w:val="00771874"/>
    <w:rsid w:val="00771966"/>
    <w:rsid w:val="00776E67"/>
    <w:rsid w:val="007776AE"/>
    <w:rsid w:val="007866CE"/>
    <w:rsid w:val="00792C09"/>
    <w:rsid w:val="00795284"/>
    <w:rsid w:val="007A3AE4"/>
    <w:rsid w:val="007A3E3C"/>
    <w:rsid w:val="007B3D1F"/>
    <w:rsid w:val="007C3BEB"/>
    <w:rsid w:val="007D5C26"/>
    <w:rsid w:val="00807DC7"/>
    <w:rsid w:val="008150AD"/>
    <w:rsid w:val="008220C4"/>
    <w:rsid w:val="00823A46"/>
    <w:rsid w:val="00827E1D"/>
    <w:rsid w:val="0083524E"/>
    <w:rsid w:val="008644B5"/>
    <w:rsid w:val="00884587"/>
    <w:rsid w:val="00886261"/>
    <w:rsid w:val="008944E9"/>
    <w:rsid w:val="00895CED"/>
    <w:rsid w:val="008A2CBA"/>
    <w:rsid w:val="008A5E58"/>
    <w:rsid w:val="008B4F8E"/>
    <w:rsid w:val="008C01C7"/>
    <w:rsid w:val="008D3369"/>
    <w:rsid w:val="008D629F"/>
    <w:rsid w:val="008D79A6"/>
    <w:rsid w:val="008E5081"/>
    <w:rsid w:val="008F2432"/>
    <w:rsid w:val="008F345E"/>
    <w:rsid w:val="009004DE"/>
    <w:rsid w:val="00902C9A"/>
    <w:rsid w:val="00917C78"/>
    <w:rsid w:val="00924E1E"/>
    <w:rsid w:val="00925A3B"/>
    <w:rsid w:val="0093409F"/>
    <w:rsid w:val="00942346"/>
    <w:rsid w:val="009449C6"/>
    <w:rsid w:val="00950105"/>
    <w:rsid w:val="009508A3"/>
    <w:rsid w:val="00975EE3"/>
    <w:rsid w:val="00984C2E"/>
    <w:rsid w:val="0098539D"/>
    <w:rsid w:val="00990D34"/>
    <w:rsid w:val="0099783F"/>
    <w:rsid w:val="009B0BB4"/>
    <w:rsid w:val="009D193C"/>
    <w:rsid w:val="009D736A"/>
    <w:rsid w:val="009E2CF3"/>
    <w:rsid w:val="009F13A5"/>
    <w:rsid w:val="009F6C21"/>
    <w:rsid w:val="009F76FF"/>
    <w:rsid w:val="00A14B18"/>
    <w:rsid w:val="00A221EB"/>
    <w:rsid w:val="00A26046"/>
    <w:rsid w:val="00A31CA1"/>
    <w:rsid w:val="00A3320C"/>
    <w:rsid w:val="00A507DB"/>
    <w:rsid w:val="00A6439F"/>
    <w:rsid w:val="00A70EF8"/>
    <w:rsid w:val="00A7325E"/>
    <w:rsid w:val="00A75C9C"/>
    <w:rsid w:val="00A75CF1"/>
    <w:rsid w:val="00A91B54"/>
    <w:rsid w:val="00AA6988"/>
    <w:rsid w:val="00AB34CF"/>
    <w:rsid w:val="00AC150C"/>
    <w:rsid w:val="00AD0760"/>
    <w:rsid w:val="00AD25B0"/>
    <w:rsid w:val="00AF1595"/>
    <w:rsid w:val="00AF2FAF"/>
    <w:rsid w:val="00AF331D"/>
    <w:rsid w:val="00AF3ED6"/>
    <w:rsid w:val="00AF6D9C"/>
    <w:rsid w:val="00AF7EB0"/>
    <w:rsid w:val="00B03A1C"/>
    <w:rsid w:val="00B23105"/>
    <w:rsid w:val="00B30D1A"/>
    <w:rsid w:val="00B325F0"/>
    <w:rsid w:val="00B32867"/>
    <w:rsid w:val="00B42B88"/>
    <w:rsid w:val="00B44478"/>
    <w:rsid w:val="00B56041"/>
    <w:rsid w:val="00B615C4"/>
    <w:rsid w:val="00B7168B"/>
    <w:rsid w:val="00B85F8F"/>
    <w:rsid w:val="00B900E9"/>
    <w:rsid w:val="00B918D9"/>
    <w:rsid w:val="00B91902"/>
    <w:rsid w:val="00BB0A00"/>
    <w:rsid w:val="00BB5C91"/>
    <w:rsid w:val="00BE5B5A"/>
    <w:rsid w:val="00BF1EAB"/>
    <w:rsid w:val="00BF50EF"/>
    <w:rsid w:val="00BF7B70"/>
    <w:rsid w:val="00C0625B"/>
    <w:rsid w:val="00C1022E"/>
    <w:rsid w:val="00C16D73"/>
    <w:rsid w:val="00C33870"/>
    <w:rsid w:val="00C34AF6"/>
    <w:rsid w:val="00C56BD0"/>
    <w:rsid w:val="00C61368"/>
    <w:rsid w:val="00C62A24"/>
    <w:rsid w:val="00C935AE"/>
    <w:rsid w:val="00CA003A"/>
    <w:rsid w:val="00CA1A8E"/>
    <w:rsid w:val="00CA1ABA"/>
    <w:rsid w:val="00CB7989"/>
    <w:rsid w:val="00D15038"/>
    <w:rsid w:val="00D219E4"/>
    <w:rsid w:val="00D268D2"/>
    <w:rsid w:val="00D32BD6"/>
    <w:rsid w:val="00D369B2"/>
    <w:rsid w:val="00D47189"/>
    <w:rsid w:val="00D73E13"/>
    <w:rsid w:val="00D8039D"/>
    <w:rsid w:val="00D82230"/>
    <w:rsid w:val="00D8760C"/>
    <w:rsid w:val="00D87CF6"/>
    <w:rsid w:val="00D92BD3"/>
    <w:rsid w:val="00D961EA"/>
    <w:rsid w:val="00E04A38"/>
    <w:rsid w:val="00E05325"/>
    <w:rsid w:val="00E17A49"/>
    <w:rsid w:val="00E222E0"/>
    <w:rsid w:val="00E25C8F"/>
    <w:rsid w:val="00E654F3"/>
    <w:rsid w:val="00E77C63"/>
    <w:rsid w:val="00E84A44"/>
    <w:rsid w:val="00EA038B"/>
    <w:rsid w:val="00EB29A0"/>
    <w:rsid w:val="00EB589B"/>
    <w:rsid w:val="00EC0987"/>
    <w:rsid w:val="00ED24AF"/>
    <w:rsid w:val="00EE37C0"/>
    <w:rsid w:val="00EE661F"/>
    <w:rsid w:val="00EF34BB"/>
    <w:rsid w:val="00F03D29"/>
    <w:rsid w:val="00F074F4"/>
    <w:rsid w:val="00F1630E"/>
    <w:rsid w:val="00F2358C"/>
    <w:rsid w:val="00F44933"/>
    <w:rsid w:val="00F451F8"/>
    <w:rsid w:val="00F50673"/>
    <w:rsid w:val="00F61570"/>
    <w:rsid w:val="00F65841"/>
    <w:rsid w:val="00F70D00"/>
    <w:rsid w:val="00F76319"/>
    <w:rsid w:val="00F7788E"/>
    <w:rsid w:val="00F81095"/>
    <w:rsid w:val="00F861B2"/>
    <w:rsid w:val="00F87BD5"/>
    <w:rsid w:val="00F936AD"/>
    <w:rsid w:val="00FA4C32"/>
    <w:rsid w:val="00FB03E3"/>
    <w:rsid w:val="00FB259E"/>
    <w:rsid w:val="00FD659B"/>
    <w:rsid w:val="00FE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BA67"/>
  <w15:chartTrackingRefBased/>
  <w15:docId w15:val="{A59F9BE7-F128-0645-A3E1-740CCB32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pacing w:val="-10"/>
        <w:kern w:val="28"/>
        <w:sz w:val="24"/>
        <w:szCs w:val="4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F4"/>
    <w:rPr>
      <w:spacing w:val="0"/>
    </w:rPr>
  </w:style>
  <w:style w:type="paragraph" w:styleId="Heading1">
    <w:name w:val="heading 1"/>
    <w:basedOn w:val="Normal"/>
    <w:next w:val="Normal"/>
    <w:link w:val="Heading1Char"/>
    <w:uiPriority w:val="9"/>
    <w:qFormat/>
    <w:rsid w:val="00BF5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5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E1D"/>
    <w:pPr>
      <w:keepNext/>
      <w:keepLines/>
      <w:spacing w:before="160" w:after="80"/>
      <w:outlineLvl w:val="2"/>
    </w:pPr>
    <w:rPr>
      <w:rFonts w:eastAsiaTheme="majorEastAsia" w:cstheme="majorBidi"/>
      <w:color w:val="0F4761" w:themeColor="accent1" w:themeShade="BF"/>
      <w:sz w:val="32"/>
      <w:szCs w:val="28"/>
    </w:rPr>
  </w:style>
  <w:style w:type="paragraph" w:styleId="Heading4">
    <w:name w:val="heading 4"/>
    <w:basedOn w:val="Normal"/>
    <w:next w:val="Normal"/>
    <w:link w:val="Heading4Char"/>
    <w:uiPriority w:val="9"/>
    <w:semiHidden/>
    <w:unhideWhenUsed/>
    <w:qFormat/>
    <w:rsid w:val="00BF50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F50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F50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50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50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50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5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E1D"/>
    <w:rPr>
      <w:rFonts w:eastAsiaTheme="majorEastAsia" w:cstheme="majorBidi"/>
      <w:color w:val="0F4761" w:themeColor="accent1" w:themeShade="BF"/>
      <w:sz w:val="32"/>
      <w:szCs w:val="28"/>
    </w:rPr>
  </w:style>
  <w:style w:type="character" w:customStyle="1" w:styleId="Heading4Char">
    <w:name w:val="Heading 4 Char"/>
    <w:basedOn w:val="DefaultParagraphFont"/>
    <w:link w:val="Heading4"/>
    <w:uiPriority w:val="9"/>
    <w:semiHidden/>
    <w:rsid w:val="00BF50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50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50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50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50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50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50EF"/>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BF50EF"/>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BF50E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50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50EF"/>
    <w:pPr>
      <w:spacing w:before="160"/>
      <w:jc w:val="center"/>
    </w:pPr>
    <w:rPr>
      <w:i/>
      <w:iCs/>
      <w:color w:val="404040" w:themeColor="text1" w:themeTint="BF"/>
    </w:rPr>
  </w:style>
  <w:style w:type="character" w:customStyle="1" w:styleId="QuoteChar">
    <w:name w:val="Quote Char"/>
    <w:basedOn w:val="DefaultParagraphFont"/>
    <w:link w:val="Quote"/>
    <w:uiPriority w:val="29"/>
    <w:rsid w:val="00BF50EF"/>
    <w:rPr>
      <w:i/>
      <w:iCs/>
      <w:color w:val="404040" w:themeColor="text1" w:themeTint="BF"/>
    </w:rPr>
  </w:style>
  <w:style w:type="paragraph" w:styleId="ListParagraph">
    <w:name w:val="List Paragraph"/>
    <w:basedOn w:val="Normal"/>
    <w:uiPriority w:val="34"/>
    <w:qFormat/>
    <w:rsid w:val="00BF50EF"/>
    <w:pPr>
      <w:ind w:left="720"/>
      <w:contextualSpacing/>
    </w:pPr>
  </w:style>
  <w:style w:type="character" w:styleId="IntenseEmphasis">
    <w:name w:val="Intense Emphasis"/>
    <w:basedOn w:val="DefaultParagraphFont"/>
    <w:uiPriority w:val="21"/>
    <w:qFormat/>
    <w:rsid w:val="00BF50EF"/>
    <w:rPr>
      <w:i/>
      <w:iCs/>
      <w:color w:val="0F4761" w:themeColor="accent1" w:themeShade="BF"/>
    </w:rPr>
  </w:style>
  <w:style w:type="paragraph" w:styleId="IntenseQuote">
    <w:name w:val="Intense Quote"/>
    <w:basedOn w:val="Normal"/>
    <w:next w:val="Normal"/>
    <w:link w:val="IntenseQuoteChar"/>
    <w:uiPriority w:val="30"/>
    <w:qFormat/>
    <w:rsid w:val="00BF5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0EF"/>
    <w:rPr>
      <w:i/>
      <w:iCs/>
      <w:color w:val="0F4761" w:themeColor="accent1" w:themeShade="BF"/>
    </w:rPr>
  </w:style>
  <w:style w:type="character" w:styleId="IntenseReference">
    <w:name w:val="Intense Reference"/>
    <w:basedOn w:val="DefaultParagraphFont"/>
    <w:uiPriority w:val="32"/>
    <w:qFormat/>
    <w:rsid w:val="00BF50EF"/>
    <w:rPr>
      <w:b/>
      <w:bCs/>
      <w:smallCaps/>
      <w:color w:val="0F4761" w:themeColor="accent1" w:themeShade="BF"/>
      <w:spacing w:val="5"/>
    </w:rPr>
  </w:style>
  <w:style w:type="character" w:styleId="CommentReference">
    <w:name w:val="annotation reference"/>
    <w:basedOn w:val="DefaultParagraphFont"/>
    <w:uiPriority w:val="99"/>
    <w:semiHidden/>
    <w:unhideWhenUsed/>
    <w:rsid w:val="00F87BD5"/>
    <w:rPr>
      <w:sz w:val="16"/>
      <w:szCs w:val="16"/>
    </w:rPr>
  </w:style>
  <w:style w:type="paragraph" w:styleId="CommentText">
    <w:name w:val="annotation text"/>
    <w:basedOn w:val="Normal"/>
    <w:link w:val="CommentTextChar"/>
    <w:uiPriority w:val="99"/>
    <w:unhideWhenUsed/>
    <w:rsid w:val="00F87BD5"/>
    <w:pPr>
      <w:spacing w:line="240" w:lineRule="auto"/>
    </w:pPr>
    <w:rPr>
      <w:sz w:val="20"/>
      <w:szCs w:val="20"/>
    </w:rPr>
  </w:style>
  <w:style w:type="character" w:customStyle="1" w:styleId="CommentTextChar">
    <w:name w:val="Comment Text Char"/>
    <w:basedOn w:val="DefaultParagraphFont"/>
    <w:link w:val="CommentText"/>
    <w:uiPriority w:val="99"/>
    <w:rsid w:val="00F87BD5"/>
    <w:rPr>
      <w:sz w:val="20"/>
      <w:szCs w:val="20"/>
    </w:rPr>
  </w:style>
  <w:style w:type="paragraph" w:styleId="CommentSubject">
    <w:name w:val="annotation subject"/>
    <w:basedOn w:val="CommentText"/>
    <w:next w:val="CommentText"/>
    <w:link w:val="CommentSubjectChar"/>
    <w:uiPriority w:val="99"/>
    <w:semiHidden/>
    <w:unhideWhenUsed/>
    <w:rsid w:val="00F87BD5"/>
    <w:rPr>
      <w:b/>
      <w:bCs/>
    </w:rPr>
  </w:style>
  <w:style w:type="character" w:customStyle="1" w:styleId="CommentSubjectChar">
    <w:name w:val="Comment Subject Char"/>
    <w:basedOn w:val="CommentTextChar"/>
    <w:link w:val="CommentSubject"/>
    <w:uiPriority w:val="99"/>
    <w:semiHidden/>
    <w:rsid w:val="00F87BD5"/>
    <w:rPr>
      <w:b/>
      <w:bCs/>
      <w:sz w:val="20"/>
      <w:szCs w:val="20"/>
    </w:rPr>
  </w:style>
  <w:style w:type="paragraph" w:styleId="FootnoteText">
    <w:name w:val="footnote text"/>
    <w:basedOn w:val="Normal"/>
    <w:link w:val="FootnoteTextChar"/>
    <w:uiPriority w:val="99"/>
    <w:semiHidden/>
    <w:unhideWhenUsed/>
    <w:rsid w:val="00A14B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B18"/>
    <w:rPr>
      <w:sz w:val="20"/>
      <w:szCs w:val="20"/>
    </w:rPr>
  </w:style>
  <w:style w:type="character" w:styleId="FootnoteReference">
    <w:name w:val="footnote reference"/>
    <w:basedOn w:val="DefaultParagraphFont"/>
    <w:uiPriority w:val="99"/>
    <w:semiHidden/>
    <w:unhideWhenUsed/>
    <w:rsid w:val="00A14B18"/>
    <w:rPr>
      <w:vertAlign w:val="superscript"/>
    </w:rPr>
  </w:style>
  <w:style w:type="paragraph" w:styleId="NormalWeb">
    <w:name w:val="Normal (Web)"/>
    <w:basedOn w:val="Normal"/>
    <w:uiPriority w:val="99"/>
    <w:semiHidden/>
    <w:unhideWhenUsed/>
    <w:rsid w:val="00102140"/>
    <w:pPr>
      <w:spacing w:before="100" w:beforeAutospacing="1" w:after="100" w:afterAutospacing="1" w:line="240" w:lineRule="auto"/>
    </w:pPr>
    <w:rPr>
      <w:rFonts w:ascii="Times New Roman" w:eastAsia="Times New Roman" w:hAnsi="Times New Roman" w:cs="Times New Roman"/>
      <w:kern w:val="0"/>
      <w:szCs w:val="24"/>
    </w:rPr>
  </w:style>
  <w:style w:type="character" w:styleId="Hyperlink">
    <w:name w:val="Hyperlink"/>
    <w:basedOn w:val="DefaultParagraphFont"/>
    <w:uiPriority w:val="99"/>
    <w:unhideWhenUsed/>
    <w:rsid w:val="00EB589B"/>
    <w:rPr>
      <w:color w:val="467886" w:themeColor="hyperlink"/>
      <w:u w:val="single"/>
    </w:rPr>
  </w:style>
  <w:style w:type="character" w:styleId="UnresolvedMention">
    <w:name w:val="Unresolved Mention"/>
    <w:basedOn w:val="DefaultParagraphFont"/>
    <w:uiPriority w:val="99"/>
    <w:semiHidden/>
    <w:unhideWhenUsed/>
    <w:rsid w:val="00EB589B"/>
    <w:rPr>
      <w:color w:val="605E5C"/>
      <w:shd w:val="clear" w:color="auto" w:fill="E1DFDD"/>
    </w:rPr>
  </w:style>
  <w:style w:type="paragraph" w:styleId="Revision">
    <w:name w:val="Revision"/>
    <w:hidden/>
    <w:uiPriority w:val="99"/>
    <w:semiHidden/>
    <w:rsid w:val="00330458"/>
    <w:pPr>
      <w:spacing w:after="0" w:line="240" w:lineRule="auto"/>
    </w:pPr>
  </w:style>
  <w:style w:type="paragraph" w:styleId="Header">
    <w:name w:val="header"/>
    <w:basedOn w:val="Normal"/>
    <w:link w:val="HeaderChar"/>
    <w:uiPriority w:val="99"/>
    <w:unhideWhenUsed/>
    <w:rsid w:val="00D87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60C"/>
  </w:style>
  <w:style w:type="paragraph" w:styleId="Footer">
    <w:name w:val="footer"/>
    <w:basedOn w:val="Normal"/>
    <w:link w:val="FooterChar"/>
    <w:uiPriority w:val="99"/>
    <w:unhideWhenUsed/>
    <w:rsid w:val="00D87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60C"/>
  </w:style>
  <w:style w:type="character" w:styleId="FollowedHyperlink">
    <w:name w:val="FollowedHyperlink"/>
    <w:basedOn w:val="DefaultParagraphFont"/>
    <w:uiPriority w:val="99"/>
    <w:semiHidden/>
    <w:unhideWhenUsed/>
    <w:rsid w:val="00460A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0fa422-aab3-43ad-a4ee-f4762c4ef1b1">
      <Terms xmlns="http://schemas.microsoft.com/office/infopath/2007/PartnerControls"/>
    </lcf76f155ced4ddcb4097134ff3c332f>
    <TaxCatchAll xmlns="332506fc-ee9f-4d75-8a0b-acdbf03d912b" xsi:nil="true"/>
    <n58f9089d5324a43bd28a0ac13788c04 xmlns="7f0fa422-aab3-43ad-a4ee-f4762c4ef1b1">
      <Terms xmlns="http://schemas.microsoft.com/office/infopath/2007/PartnerControls"/>
    </n58f9089d5324a43bd28a0ac13788c04>
    <b6500a6453624a04b063799ce0e9a589 xmlns="7f0fa422-aab3-43ad-a4ee-f4762c4ef1b1">
      <Terms xmlns="http://schemas.microsoft.com/office/infopath/2007/PartnerControls"/>
    </b6500a6453624a04b063799ce0e9a589>
    <h3f3d4be75ad4aa3a39618b31d697355 xmlns="7f0fa422-aab3-43ad-a4ee-f4762c4ef1b1">
      <Terms xmlns="http://schemas.microsoft.com/office/infopath/2007/PartnerControls"/>
    </h3f3d4be75ad4aa3a39618b31d697355>
    <SharedWithUsers xmlns="7f0fa422-aab3-43ad-a4ee-f4762c4ef1b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EE88A18A6347488AF27D6FA7473F4D" ma:contentTypeVersion="31" ma:contentTypeDescription="Create a new document." ma:contentTypeScope="" ma:versionID="23bcdc682b4a681191999354706e309a">
  <xsd:schema xmlns:xsd="http://www.w3.org/2001/XMLSchema" xmlns:xs="http://www.w3.org/2001/XMLSchema" xmlns:p="http://schemas.microsoft.com/office/2006/metadata/properties" xmlns:ns2="7f0fa422-aab3-43ad-a4ee-f4762c4ef1b1" xmlns:ns3="332506fc-ee9f-4d75-8a0b-acdbf03d912b" targetNamespace="http://schemas.microsoft.com/office/2006/metadata/properties" ma:root="true" ma:fieldsID="d417041d113d248a6965834c28d9ff10" ns2:_="" ns3:_="">
    <xsd:import namespace="7f0fa422-aab3-43ad-a4ee-f4762c4ef1b1"/>
    <xsd:import namespace="332506fc-ee9f-4d75-8a0b-acdbf03d9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58f9089d5324a43bd28a0ac13788c04" minOccurs="0"/>
                <xsd:element ref="ns2:b6500a6453624a04b063799ce0e9a589" minOccurs="0"/>
                <xsd:element ref="ns2:h3f3d4be75ad4aa3a39618b31d697355" minOccurs="0"/>
                <xsd:element ref="ns2:SharedWithUser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a422-aab3-43ad-a4ee-f4762c4ef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350ec4-10e3-4b5d-9666-7d76f34ba4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n58f9089d5324a43bd28a0ac13788c04" ma:index="21" nillable="true" ma:taxonomy="true" ma:internalName="n58f9089d5324a43bd28a0ac13788c04" ma:taxonomyFieldName="Contact" ma:displayName="Contact" ma:readOnly="false" ma:default="" ma:fieldId="{758f9089-d532-4a43-bd28-a0ac13788c04}" ma:taxonomyMulti="true" ma:sspId="d3350ec4-10e3-4b5d-9666-7d76f34ba4d7" ma:termSetId="433a8e40-11e2-4c14-9fea-b9940c200180" ma:anchorId="00000000-0000-0000-0000-000000000000" ma:open="false" ma:isKeyword="false">
      <xsd:complexType>
        <xsd:sequence>
          <xsd:element ref="pc:Terms" minOccurs="0" maxOccurs="1"/>
        </xsd:sequence>
      </xsd:complexType>
    </xsd:element>
    <xsd:element name="b6500a6453624a04b063799ce0e9a589" ma:index="23" nillable="true" ma:taxonomy="true" ma:internalName="b6500a6453624a04b063799ce0e9a589" ma:taxonomyFieldName="Account" ma:displayName="Account" ma:readOnly="false" ma:default="" ma:fieldId="{b6500a64-5362-4a04-b063-799ce0e9a589}" ma:taxonomyMulti="true" ma:sspId="d3350ec4-10e3-4b5d-9666-7d76f34ba4d7" ma:termSetId="1854189f-0c3e-442d-88e3-17c733473702" ma:anchorId="00000000-0000-0000-0000-000000000000" ma:open="false" ma:isKeyword="false">
      <xsd:complexType>
        <xsd:sequence>
          <xsd:element ref="pc:Terms" minOccurs="0" maxOccurs="1"/>
        </xsd:sequence>
      </xsd:complexType>
    </xsd:element>
    <xsd:element name="h3f3d4be75ad4aa3a39618b31d697355" ma:index="25" nillable="true" ma:taxonomy="true" ma:internalName="h3f3d4be75ad4aa3a39618b31d697355" ma:taxonomyFieldName="Event" ma:displayName="Event" ma:readOnly="false" ma:default="" ma:fieldId="{13f3d4be-75ad-4aa3-a396-18b31d697355}" ma:sspId="d3350ec4-10e3-4b5d-9666-7d76f34ba4d7" ma:termSetId="4be82d8a-55b7-4341-b36d-9c3543ac9217" ma:anchorId="00000000-0000-0000-0000-000000000000" ma:open="false" ma:isKeyword="false">
      <xsd:complexType>
        <xsd:sequence>
          <xsd:element ref="pc:Terms" minOccurs="0" maxOccurs="1"/>
        </xsd:sequence>
      </xsd:complexType>
    </xsd:element>
    <xsd:element name="SharedWithUsers" ma:index="26" nillable="true" ma:displayName="Shared With" ma:hidden="true"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506fc-ee9f-4d75-8a0b-acdbf03d91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b946c4-a120-47ec-802a-531c5e7941a4}" ma:internalName="TaxCatchAll" ma:readOnly="false" ma:showField="CatchAllData" ma:web="332506fc-ee9f-4d75-8a0b-acdbf03d9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0fa422-aab3-43ad-a4ee-f4762c4ef1b1">
      <Terms xmlns="http://schemas.microsoft.com/office/infopath/2007/PartnerControls"/>
    </lcf76f155ced4ddcb4097134ff3c332f>
    <TaxCatchAll xmlns="332506fc-ee9f-4d75-8a0b-acdbf03d912b" xsi:nil="true"/>
    <n58f9089d5324a43bd28a0ac13788c04 xmlns="7f0fa422-aab3-43ad-a4ee-f4762c4ef1b1">
      <Terms xmlns="http://schemas.microsoft.com/office/infopath/2007/PartnerControls"/>
    </n58f9089d5324a43bd28a0ac13788c04>
    <b6500a6453624a04b063799ce0e9a589 xmlns="7f0fa422-aab3-43ad-a4ee-f4762c4ef1b1">
      <Terms xmlns="http://schemas.microsoft.com/office/infopath/2007/PartnerControls"/>
    </b6500a6453624a04b063799ce0e9a589>
    <h3f3d4be75ad4aa3a39618b31d697355 xmlns="7f0fa422-aab3-43ad-a4ee-f4762c4ef1b1">
      <Terms xmlns="http://schemas.microsoft.com/office/infopath/2007/PartnerControls"/>
    </h3f3d4be75ad4aa3a39618b31d697355>
    <SharedWithUsers xmlns="7f0fa422-aab3-43ad-a4ee-f4762c4ef1b1">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3EE88A18A6347488AF27D6FA7473F4D" ma:contentTypeVersion="31" ma:contentTypeDescription="Create a new document." ma:contentTypeScope="" ma:versionID="23bcdc682b4a681191999354706e309a">
  <xsd:schema xmlns:xsd="http://www.w3.org/2001/XMLSchema" xmlns:xs="http://www.w3.org/2001/XMLSchema" xmlns:p="http://schemas.microsoft.com/office/2006/metadata/properties" xmlns:ns2="7f0fa422-aab3-43ad-a4ee-f4762c4ef1b1" xmlns:ns3="332506fc-ee9f-4d75-8a0b-acdbf03d912b" targetNamespace="http://schemas.microsoft.com/office/2006/metadata/properties" ma:root="true" ma:fieldsID="d417041d113d248a6965834c28d9ff10" ns2:_="" ns3:_="">
    <xsd:import namespace="7f0fa422-aab3-43ad-a4ee-f4762c4ef1b1"/>
    <xsd:import namespace="332506fc-ee9f-4d75-8a0b-acdbf03d9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58f9089d5324a43bd28a0ac13788c04" minOccurs="0"/>
                <xsd:element ref="ns2:b6500a6453624a04b063799ce0e9a589" minOccurs="0"/>
                <xsd:element ref="ns2:h3f3d4be75ad4aa3a39618b31d697355" minOccurs="0"/>
                <xsd:element ref="ns2:SharedWithUser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a422-aab3-43ad-a4ee-f4762c4ef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350ec4-10e3-4b5d-9666-7d76f34ba4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n58f9089d5324a43bd28a0ac13788c04" ma:index="21" nillable="true" ma:taxonomy="true" ma:internalName="n58f9089d5324a43bd28a0ac13788c04" ma:taxonomyFieldName="Contact" ma:displayName="Contact" ma:readOnly="false" ma:default="" ma:fieldId="{758f9089-d532-4a43-bd28-a0ac13788c04}" ma:taxonomyMulti="true" ma:sspId="d3350ec4-10e3-4b5d-9666-7d76f34ba4d7" ma:termSetId="433a8e40-11e2-4c14-9fea-b9940c200180" ma:anchorId="00000000-0000-0000-0000-000000000000" ma:open="false" ma:isKeyword="false">
      <xsd:complexType>
        <xsd:sequence>
          <xsd:element ref="pc:Terms" minOccurs="0" maxOccurs="1"/>
        </xsd:sequence>
      </xsd:complexType>
    </xsd:element>
    <xsd:element name="b6500a6453624a04b063799ce0e9a589" ma:index="23" nillable="true" ma:taxonomy="true" ma:internalName="b6500a6453624a04b063799ce0e9a589" ma:taxonomyFieldName="Account" ma:displayName="Account" ma:readOnly="false" ma:default="" ma:fieldId="{b6500a64-5362-4a04-b063-799ce0e9a589}" ma:taxonomyMulti="true" ma:sspId="d3350ec4-10e3-4b5d-9666-7d76f34ba4d7" ma:termSetId="1854189f-0c3e-442d-88e3-17c733473702" ma:anchorId="00000000-0000-0000-0000-000000000000" ma:open="false" ma:isKeyword="false">
      <xsd:complexType>
        <xsd:sequence>
          <xsd:element ref="pc:Terms" minOccurs="0" maxOccurs="1"/>
        </xsd:sequence>
      </xsd:complexType>
    </xsd:element>
    <xsd:element name="h3f3d4be75ad4aa3a39618b31d697355" ma:index="25" nillable="true" ma:taxonomy="true" ma:internalName="h3f3d4be75ad4aa3a39618b31d697355" ma:taxonomyFieldName="Event" ma:displayName="Event" ma:readOnly="false" ma:default="" ma:fieldId="{13f3d4be-75ad-4aa3-a396-18b31d697355}" ma:sspId="d3350ec4-10e3-4b5d-9666-7d76f34ba4d7" ma:termSetId="4be82d8a-55b7-4341-b36d-9c3543ac9217" ma:anchorId="00000000-0000-0000-0000-000000000000" ma:open="false" ma:isKeyword="false">
      <xsd:complexType>
        <xsd:sequence>
          <xsd:element ref="pc:Terms" minOccurs="0" maxOccurs="1"/>
        </xsd:sequence>
      </xsd:complexType>
    </xsd:element>
    <xsd:element name="SharedWithUsers" ma:index="26" nillable="true" ma:displayName="Shared With" ma:hidden="true"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506fc-ee9f-4d75-8a0b-acdbf03d91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b946c4-a120-47ec-802a-531c5e7941a4}" ma:internalName="TaxCatchAll" ma:readOnly="false" ma:showField="CatchAllData" ma:web="332506fc-ee9f-4d75-8a0b-acdbf03d9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00267-D535-4B54-ADA4-6D520864986C}">
  <ds:schemaRefs>
    <ds:schemaRef ds:uri="http://schemas.microsoft.com/office/2006/metadata/properties"/>
    <ds:schemaRef ds:uri="http://schemas.microsoft.com/office/infopath/2007/PartnerControls"/>
    <ds:schemaRef ds:uri="7f0fa422-aab3-43ad-a4ee-f4762c4ef1b1"/>
    <ds:schemaRef ds:uri="332506fc-ee9f-4d75-8a0b-acdbf03d912b"/>
  </ds:schemaRefs>
</ds:datastoreItem>
</file>

<file path=customXml/itemProps2.xml><?xml version="1.0" encoding="utf-8"?>
<ds:datastoreItem xmlns:ds="http://schemas.openxmlformats.org/officeDocument/2006/customXml" ds:itemID="{70866FF8-567F-4CB6-9252-14CB5C74BD79}">
  <ds:schemaRefs>
    <ds:schemaRef ds:uri="http://schemas.microsoft.com/sharepoint/v3/contenttype/forms"/>
  </ds:schemaRefs>
</ds:datastoreItem>
</file>

<file path=customXml/itemProps3.xml><?xml version="1.0" encoding="utf-8"?>
<ds:datastoreItem xmlns:ds="http://schemas.openxmlformats.org/officeDocument/2006/customXml" ds:itemID="{9F2E2932-E537-473D-80A0-FEDFEDBEC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fa422-aab3-43ad-a4ee-f4762c4ef1b1"/>
    <ds:schemaRef ds:uri="332506fc-ee9f-4d75-8a0b-acdbf03d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7D0C4-CFF2-4C53-AD5F-93C2D7532027}">
  <ds:schemaRefs>
    <ds:schemaRef ds:uri="http://schemas.microsoft.com/office/2006/metadata/properties"/>
    <ds:schemaRef ds:uri="http://schemas.microsoft.com/office/infopath/2007/PartnerControls"/>
    <ds:schemaRef ds:uri="7f0fa422-aab3-43ad-a4ee-f4762c4ef1b1"/>
    <ds:schemaRef ds:uri="332506fc-ee9f-4d75-8a0b-acdbf03d912b"/>
  </ds:schemaRefs>
</ds:datastoreItem>
</file>

<file path=customXml/itemProps5.xml><?xml version="1.0" encoding="utf-8"?>
<ds:datastoreItem xmlns:ds="http://schemas.openxmlformats.org/officeDocument/2006/customXml" ds:itemID="{C5930C95-D63F-4016-A075-8AF37893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fa422-aab3-43ad-a4ee-f4762c4ef1b1"/>
    <ds:schemaRef ds:uri="332506fc-ee9f-4d75-8a0b-acdbf03d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5EB251-C100-439D-A748-C6F8E226F2CA}">
  <ds:schemaRefs>
    <ds:schemaRef ds:uri="http://schemas.openxmlformats.org/officeDocument/2006/bibliography"/>
  </ds:schemaRefs>
</ds:datastoreItem>
</file>

<file path=customXml/itemProps7.xml><?xml version="1.0" encoding="utf-8"?>
<ds:datastoreItem xmlns:ds="http://schemas.openxmlformats.org/officeDocument/2006/customXml" ds:itemID="{ACD6E084-B67C-4B10-A7DB-5F4D40EB5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 Woerner</dc:creator>
  <cp:keywords/>
  <dc:description/>
  <cp:lastModifiedBy>Cheryl A Miller</cp:lastModifiedBy>
  <cp:revision>7</cp:revision>
  <dcterms:created xsi:type="dcterms:W3CDTF">2025-12-10T16:25:00Z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0x01010003EE88A18A6347488AF27D6FA7473F4D</vt:lpwstr>
  </property>
  <property fmtid="{D5CDD505-2E9C-101B-9397-08002B2CF9AE}" pid="3" name="GrammarlyDocumentId">
    <vt:lpwstr>428080d0-ed75-493c-ac65-9599365cffd4</vt:lpwstr>
  </property>
  <property fmtid="{D5CDD505-2E9C-101B-9397-08002B2CF9AE}" pid="4" name="MediaServiceImageTags">
    <vt:lpwstr/>
  </property>
  <property fmtid="{D5CDD505-2E9C-101B-9397-08002B2CF9AE}" pid="5" name="Account">
    <vt:lpwstr/>
  </property>
  <property fmtid="{D5CDD505-2E9C-101B-9397-08002B2CF9AE}" pid="6" name="Contact">
    <vt:lpwstr/>
  </property>
  <property fmtid="{D5CDD505-2E9C-101B-9397-08002B2CF9AE}" pid="7" name="Event">
    <vt:lpwstr/>
  </property>
</Properties>
</file>