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A71DD" w14:textId="77777777" w:rsidR="004F3862" w:rsidRDefault="004F3862" w:rsidP="004F3862">
      <w:pPr>
        <w:spacing w:after="120" w:line="240" w:lineRule="auto"/>
        <w:rPr>
          <w:sz w:val="24"/>
          <w:szCs w:val="22"/>
        </w:rPr>
      </w:pPr>
      <w:bookmarkStart w:id="0" w:name="_Toc138110658"/>
      <w:r w:rsidRPr="00B34F55">
        <w:rPr>
          <w:sz w:val="24"/>
          <w:szCs w:val="22"/>
        </w:rPr>
        <w:t>Speaker 1:</w:t>
      </w:r>
      <w:r w:rsidRPr="00B34F55">
        <w:rPr>
          <w:sz w:val="24"/>
          <w:szCs w:val="22"/>
        </w:rPr>
        <w:tab/>
        <w:t>Welcome to the MIT CISR Research Briefing series. The center for information systems research is based at the Sloan School of Management at MIT. We study digital transformation.</w:t>
      </w:r>
    </w:p>
    <w:p w14:paraId="27F44797" w14:textId="6D83913F" w:rsidR="00F13DAF" w:rsidRPr="004F3862" w:rsidRDefault="00F13DAF" w:rsidP="004F3862">
      <w:pPr>
        <w:spacing w:after="120" w:line="240" w:lineRule="auto"/>
        <w:rPr>
          <w:rFonts w:cstheme="minorHAnsi"/>
          <w:sz w:val="24"/>
        </w:rPr>
      </w:pPr>
      <w:r w:rsidRPr="004F3862">
        <w:rPr>
          <w:rFonts w:cstheme="minorHAnsi"/>
          <w:sz w:val="24"/>
        </w:rPr>
        <w:t xml:space="preserve">Hi, I’m Stephanie </w:t>
      </w:r>
      <w:proofErr w:type="spellStart"/>
      <w:r w:rsidRPr="004F3862">
        <w:rPr>
          <w:rFonts w:cstheme="minorHAnsi"/>
          <w:sz w:val="24"/>
        </w:rPr>
        <w:t>Woerner</w:t>
      </w:r>
      <w:proofErr w:type="spellEnd"/>
      <w:r w:rsidRPr="004F3862">
        <w:rPr>
          <w:rFonts w:cstheme="minorHAnsi"/>
          <w:sz w:val="24"/>
        </w:rPr>
        <w:t xml:space="preserve">, principal research scientist and director of MIT CISR. Today I’m pleased to share with you </w:t>
      </w:r>
      <w:r w:rsidR="00CA0775" w:rsidRPr="004F3862">
        <w:rPr>
          <w:rFonts w:cstheme="minorHAnsi"/>
          <w:sz w:val="24"/>
        </w:rPr>
        <w:t>a research briefing from the archives—</w:t>
      </w:r>
      <w:r w:rsidRPr="004F3862">
        <w:rPr>
          <w:rFonts w:cstheme="minorHAnsi"/>
          <w:sz w:val="24"/>
        </w:rPr>
        <w:t xml:space="preserve">the </w:t>
      </w:r>
      <w:r w:rsidR="00893025" w:rsidRPr="004F3862">
        <w:rPr>
          <w:rFonts w:cstheme="minorHAnsi"/>
          <w:sz w:val="24"/>
        </w:rPr>
        <w:t xml:space="preserve">November 2019 </w:t>
      </w:r>
      <w:r w:rsidRPr="004F3862">
        <w:rPr>
          <w:rFonts w:cstheme="minorHAnsi"/>
          <w:sz w:val="24"/>
        </w:rPr>
        <w:t>research briefing</w:t>
      </w:r>
      <w:r w:rsidR="00893025" w:rsidRPr="004F3862">
        <w:rPr>
          <w:rFonts w:cstheme="minorHAnsi"/>
          <w:sz w:val="24"/>
        </w:rPr>
        <w:t xml:space="preserve"> </w:t>
      </w:r>
      <w:r w:rsidRPr="004F3862">
        <w:rPr>
          <w:rFonts w:cstheme="minorHAnsi"/>
          <w:sz w:val="24"/>
        </w:rPr>
        <w:t xml:space="preserve">authored </w:t>
      </w:r>
      <w:r w:rsidR="00893025" w:rsidRPr="004F3862">
        <w:rPr>
          <w:rFonts w:cstheme="minorHAnsi"/>
          <w:sz w:val="24"/>
        </w:rPr>
        <w:t>by Barb Wixom and Killian Farrell</w:t>
      </w:r>
      <w:r w:rsidR="00370938" w:rsidRPr="004F3862">
        <w:rPr>
          <w:rFonts w:cstheme="minorHAnsi"/>
          <w:sz w:val="24"/>
        </w:rPr>
        <w:t>:</w:t>
      </w:r>
    </w:p>
    <w:bookmarkEnd w:id="0"/>
    <w:p w14:paraId="7FD3C47C" w14:textId="12E8779A" w:rsidR="00893025" w:rsidRPr="004F3862" w:rsidRDefault="00893025" w:rsidP="004F3862">
      <w:pPr>
        <w:spacing w:after="120" w:line="240" w:lineRule="auto"/>
        <w:rPr>
          <w:rFonts w:cstheme="minorHAnsi"/>
          <w:sz w:val="24"/>
        </w:rPr>
      </w:pPr>
      <w:r w:rsidRPr="004F3862">
        <w:rPr>
          <w:rFonts w:cstheme="minorHAnsi"/>
          <w:sz w:val="24"/>
        </w:rPr>
        <w:t>Building Data Monetization Capabilities that Pay Off</w:t>
      </w:r>
    </w:p>
    <w:p w14:paraId="611B3227" w14:textId="77777777" w:rsidR="00893025" w:rsidRPr="004F3862" w:rsidRDefault="00893025" w:rsidP="004F3862">
      <w:pPr>
        <w:spacing w:after="120" w:line="240" w:lineRule="auto"/>
        <w:rPr>
          <w:rFonts w:cstheme="minorHAnsi"/>
          <w:sz w:val="24"/>
        </w:rPr>
      </w:pPr>
      <w:r w:rsidRPr="004F3862">
        <w:rPr>
          <w:rFonts w:cstheme="minorHAnsi"/>
          <w:sz w:val="24"/>
        </w:rPr>
        <w:t>Data monetization strategies include some combination of three moneymaking approaches:</w:t>
      </w:r>
    </w:p>
    <w:p w14:paraId="6B5FF64E" w14:textId="68442E3D" w:rsidR="00893025" w:rsidRPr="004F3862" w:rsidRDefault="00F24522" w:rsidP="004F3862">
      <w:pPr>
        <w:spacing w:after="120" w:line="240" w:lineRule="auto"/>
        <w:rPr>
          <w:rFonts w:cstheme="minorHAnsi"/>
          <w:sz w:val="24"/>
        </w:rPr>
      </w:pPr>
      <w:r w:rsidRPr="004F3862">
        <w:rPr>
          <w:rFonts w:cstheme="minorHAnsi"/>
          <w:sz w:val="24"/>
        </w:rPr>
        <w:t>One, i</w:t>
      </w:r>
      <w:r w:rsidR="00893025" w:rsidRPr="004F3862">
        <w:rPr>
          <w:rFonts w:cstheme="minorHAnsi"/>
          <w:sz w:val="24"/>
        </w:rPr>
        <w:t xml:space="preserve">mproving core business processes using data—making money from doing things better, cheaper, and </w:t>
      </w:r>
      <w:proofErr w:type="gramStart"/>
      <w:r w:rsidR="00893025" w:rsidRPr="004F3862">
        <w:rPr>
          <w:rFonts w:cstheme="minorHAnsi"/>
          <w:sz w:val="24"/>
        </w:rPr>
        <w:t>faster</w:t>
      </w:r>
      <w:proofErr w:type="gramEnd"/>
    </w:p>
    <w:p w14:paraId="5B78FD01" w14:textId="1AAED126" w:rsidR="00893025" w:rsidRPr="004F3862" w:rsidRDefault="00F24522" w:rsidP="004F3862">
      <w:pPr>
        <w:spacing w:after="120" w:line="240" w:lineRule="auto"/>
        <w:rPr>
          <w:rFonts w:cstheme="minorHAnsi"/>
          <w:sz w:val="24"/>
        </w:rPr>
      </w:pPr>
      <w:r w:rsidRPr="004F3862">
        <w:rPr>
          <w:rFonts w:cstheme="minorHAnsi"/>
          <w:sz w:val="24"/>
        </w:rPr>
        <w:t xml:space="preserve">Two, </w:t>
      </w:r>
      <w:r w:rsidR="00893025" w:rsidRPr="004F3862">
        <w:rPr>
          <w:rFonts w:cstheme="minorHAnsi"/>
          <w:sz w:val="24"/>
        </w:rPr>
        <w:t>“</w:t>
      </w:r>
      <w:r w:rsidRPr="004F3862">
        <w:rPr>
          <w:rFonts w:cstheme="minorHAnsi"/>
          <w:sz w:val="24"/>
        </w:rPr>
        <w:t>wrapping</w:t>
      </w:r>
      <w:r w:rsidR="00893025" w:rsidRPr="004F3862">
        <w:rPr>
          <w:rFonts w:cstheme="minorHAnsi"/>
          <w:sz w:val="24"/>
        </w:rPr>
        <w:t xml:space="preserve">” analytics around offerings—making money by distinguishing offerings with features and </w:t>
      </w:r>
      <w:proofErr w:type="gramStart"/>
      <w:r w:rsidR="00893025" w:rsidRPr="004F3862">
        <w:rPr>
          <w:rFonts w:cstheme="minorHAnsi"/>
          <w:sz w:val="24"/>
        </w:rPr>
        <w:t>experiences</w:t>
      </w:r>
      <w:proofErr w:type="gramEnd"/>
    </w:p>
    <w:p w14:paraId="4B8EF424" w14:textId="3F9A635D" w:rsidR="00893025" w:rsidRPr="004F3862" w:rsidRDefault="00F24522" w:rsidP="004F3862">
      <w:pPr>
        <w:spacing w:after="120" w:line="240" w:lineRule="auto"/>
        <w:rPr>
          <w:rFonts w:cstheme="minorHAnsi"/>
          <w:sz w:val="24"/>
        </w:rPr>
      </w:pPr>
      <w:r w:rsidRPr="004F3862">
        <w:rPr>
          <w:rFonts w:cstheme="minorHAnsi"/>
          <w:sz w:val="24"/>
        </w:rPr>
        <w:t>And three, s</w:t>
      </w:r>
      <w:r w:rsidR="00893025" w:rsidRPr="004F3862">
        <w:rPr>
          <w:rFonts w:cstheme="minorHAnsi"/>
          <w:sz w:val="24"/>
        </w:rPr>
        <w:t xml:space="preserve">elling information solutions—making money by deploying new information </w:t>
      </w:r>
      <w:proofErr w:type="gramStart"/>
      <w:r w:rsidR="00893025" w:rsidRPr="004F3862">
        <w:rPr>
          <w:rFonts w:cstheme="minorHAnsi"/>
          <w:sz w:val="24"/>
        </w:rPr>
        <w:t>offerings</w:t>
      </w:r>
      <w:proofErr w:type="gramEnd"/>
    </w:p>
    <w:p w14:paraId="4638EEAE" w14:textId="5F986990" w:rsidR="00893025" w:rsidRPr="004F3862" w:rsidRDefault="00893025" w:rsidP="004F3862">
      <w:pPr>
        <w:spacing w:after="120" w:line="240" w:lineRule="auto"/>
        <w:rPr>
          <w:rFonts w:cstheme="minorHAnsi"/>
          <w:sz w:val="24"/>
        </w:rPr>
      </w:pPr>
      <w:r w:rsidRPr="004F3862">
        <w:rPr>
          <w:rFonts w:cstheme="minorHAnsi"/>
          <w:sz w:val="24"/>
        </w:rPr>
        <w:t>MIT CISR research has identified that companies need five enterprise capabilities—a </w:t>
      </w:r>
      <w:r w:rsidRPr="004F3862">
        <w:rPr>
          <w:rStyle w:val="Strong"/>
          <w:rFonts w:cstheme="minorHAnsi"/>
          <w:sz w:val="24"/>
        </w:rPr>
        <w:t>data asset</w:t>
      </w:r>
      <w:r w:rsidRPr="004F3862">
        <w:rPr>
          <w:rFonts w:cstheme="minorHAnsi"/>
          <w:sz w:val="24"/>
        </w:rPr>
        <w:t>, a </w:t>
      </w:r>
      <w:r w:rsidRPr="004F3862">
        <w:rPr>
          <w:rStyle w:val="Strong"/>
          <w:rFonts w:cstheme="minorHAnsi"/>
          <w:sz w:val="24"/>
        </w:rPr>
        <w:t>data platform</w:t>
      </w:r>
      <w:r w:rsidRPr="004F3862">
        <w:rPr>
          <w:rFonts w:cstheme="minorHAnsi"/>
          <w:sz w:val="24"/>
        </w:rPr>
        <w:t>, </w:t>
      </w:r>
      <w:r w:rsidRPr="004F3862">
        <w:rPr>
          <w:rStyle w:val="Strong"/>
          <w:rFonts w:cstheme="minorHAnsi"/>
          <w:sz w:val="24"/>
        </w:rPr>
        <w:t>data science</w:t>
      </w:r>
      <w:r w:rsidRPr="004F3862">
        <w:rPr>
          <w:rFonts w:cstheme="minorHAnsi"/>
          <w:sz w:val="24"/>
        </w:rPr>
        <w:t>, </w:t>
      </w:r>
      <w:r w:rsidRPr="004F3862">
        <w:rPr>
          <w:rStyle w:val="Strong"/>
          <w:rFonts w:cstheme="minorHAnsi"/>
          <w:sz w:val="24"/>
        </w:rPr>
        <w:t>acceptable data use</w:t>
      </w:r>
      <w:r w:rsidRPr="004F3862">
        <w:rPr>
          <w:rFonts w:cstheme="minorHAnsi"/>
          <w:sz w:val="24"/>
        </w:rPr>
        <w:t>, and </w:t>
      </w:r>
      <w:r w:rsidRPr="004F3862">
        <w:rPr>
          <w:rStyle w:val="Strong"/>
          <w:rFonts w:cstheme="minorHAnsi"/>
          <w:sz w:val="24"/>
        </w:rPr>
        <w:t>customer understanding</w:t>
      </w:r>
      <w:r w:rsidRPr="004F3862">
        <w:rPr>
          <w:rFonts w:cstheme="minorHAnsi"/>
          <w:sz w:val="24"/>
        </w:rPr>
        <w:t>—to execute data monetization strategies. Building these capabilities, however, is not easy; our research found that the capabilities companies have in place today are … average. In this briefing we explain why you need to be persistent and purposed for your data monetization capabilities to pay off.</w:t>
      </w:r>
    </w:p>
    <w:p w14:paraId="7D8A2737" w14:textId="77777777" w:rsidR="00893025" w:rsidRPr="004F3862" w:rsidRDefault="00893025" w:rsidP="004F3862">
      <w:pPr>
        <w:pStyle w:val="Heading1"/>
        <w:spacing w:line="240" w:lineRule="auto"/>
        <w:rPr>
          <w:rFonts w:asciiTheme="minorHAnsi" w:eastAsiaTheme="minorHAnsi" w:hAnsiTheme="minorHAnsi" w:cstheme="minorHAnsi"/>
          <w:color w:val="auto"/>
          <w:sz w:val="24"/>
          <w:szCs w:val="24"/>
        </w:rPr>
      </w:pPr>
      <w:r w:rsidRPr="004F3862">
        <w:rPr>
          <w:rFonts w:asciiTheme="minorHAnsi" w:eastAsiaTheme="minorHAnsi" w:hAnsiTheme="minorHAnsi" w:cstheme="minorHAnsi"/>
          <w:color w:val="auto"/>
          <w:sz w:val="24"/>
          <w:szCs w:val="24"/>
        </w:rPr>
        <w:t>Be Persistent</w:t>
      </w:r>
    </w:p>
    <w:p w14:paraId="2C208D84" w14:textId="20E2C858" w:rsidR="00EB2D22" w:rsidRPr="004F3862" w:rsidRDefault="00893025" w:rsidP="004F3862">
      <w:pPr>
        <w:spacing w:after="120" w:line="240" w:lineRule="auto"/>
        <w:rPr>
          <w:rFonts w:cstheme="minorHAnsi"/>
          <w:sz w:val="24"/>
        </w:rPr>
      </w:pPr>
      <w:r w:rsidRPr="004F3862">
        <w:rPr>
          <w:rFonts w:cstheme="minorHAnsi"/>
          <w:sz w:val="24"/>
        </w:rPr>
        <w:t>Many companies have been trying to make money from their data for years. Rest assured—the research shows that data monetization capabilities are evolutionary. The capabilities become stronger as companies master sequences of practices over time, with more advanced practices building on foundational predecessors. Consider data science: Companies first become proficient at basic reporting, dashboards, and visualization; next they learn and scale out statistical techniques and approaches; then they explore machine learning and specialized analytics like natural language processing and edge analytics. This progression establishes organizational readiness—skills, understanding, and acceptance—for increasingly complex data science activities.</w:t>
      </w:r>
    </w:p>
    <w:p w14:paraId="27B550C3" w14:textId="77777777" w:rsidR="00893025" w:rsidRPr="004F3862" w:rsidRDefault="00893025" w:rsidP="004F3862">
      <w:pPr>
        <w:pStyle w:val="Heading1"/>
        <w:spacing w:line="240" w:lineRule="auto"/>
        <w:rPr>
          <w:rFonts w:asciiTheme="minorHAnsi" w:eastAsiaTheme="minorHAnsi" w:hAnsiTheme="minorHAnsi" w:cstheme="minorHAnsi"/>
          <w:color w:val="auto"/>
          <w:sz w:val="24"/>
          <w:szCs w:val="24"/>
        </w:rPr>
      </w:pPr>
      <w:r w:rsidRPr="004F3862">
        <w:rPr>
          <w:rFonts w:asciiTheme="minorHAnsi" w:eastAsiaTheme="minorHAnsi" w:hAnsiTheme="minorHAnsi" w:cstheme="minorHAnsi"/>
          <w:color w:val="auto"/>
          <w:sz w:val="24"/>
          <w:szCs w:val="24"/>
        </w:rPr>
        <w:t>The Case of Microsoft</w:t>
      </w:r>
    </w:p>
    <w:p w14:paraId="71E81364" w14:textId="01C321D9" w:rsidR="00893025" w:rsidRPr="004F3862" w:rsidRDefault="00893025" w:rsidP="004F3862">
      <w:pPr>
        <w:spacing w:after="120" w:line="240" w:lineRule="auto"/>
        <w:rPr>
          <w:rFonts w:cstheme="minorHAnsi"/>
          <w:sz w:val="24"/>
        </w:rPr>
      </w:pPr>
      <w:r w:rsidRPr="004F3862">
        <w:rPr>
          <w:rFonts w:cstheme="minorHAnsi"/>
          <w:sz w:val="24"/>
        </w:rPr>
        <w:t xml:space="preserve">In 2014, Satya Nadella became CEO of Microsoft and began accelerating the company’s transformation to cloud services. The transformation required dramatic enterprise-wide interventions, including organizational redesign, new performance metrics, changed incentives, and business process reengineering. Nadella regularly and widely promoted data-driven work practices as a </w:t>
      </w:r>
      <w:proofErr w:type="gramStart"/>
      <w:r w:rsidRPr="004F3862">
        <w:rPr>
          <w:rFonts w:cstheme="minorHAnsi"/>
          <w:sz w:val="24"/>
        </w:rPr>
        <w:t>key way</w:t>
      </w:r>
      <w:proofErr w:type="gramEnd"/>
      <w:r w:rsidRPr="004F3862">
        <w:rPr>
          <w:rFonts w:cstheme="minorHAnsi"/>
          <w:sz w:val="24"/>
        </w:rPr>
        <w:t xml:space="preserve"> to help accomplish Microsoft’s transformation objectives. For Sales, this prompted leaders to set an objective to establish a new, analytics-informed workflow for </w:t>
      </w:r>
      <w:r w:rsidRPr="004F3862">
        <w:rPr>
          <w:rFonts w:cstheme="minorHAnsi"/>
          <w:sz w:val="24"/>
        </w:rPr>
        <w:lastRenderedPageBreak/>
        <w:t>salespeople, with a goal to increase time spent with customers by 30 percent—1.5 days per week.</w:t>
      </w:r>
    </w:p>
    <w:p w14:paraId="6F3CD943" w14:textId="02A2B47F" w:rsidR="00893025" w:rsidRPr="004F3862" w:rsidRDefault="00893025" w:rsidP="004F3862">
      <w:pPr>
        <w:spacing w:after="120" w:line="240" w:lineRule="auto"/>
        <w:rPr>
          <w:rFonts w:cstheme="minorHAnsi"/>
          <w:sz w:val="24"/>
        </w:rPr>
      </w:pPr>
      <w:r w:rsidRPr="004F3862">
        <w:rPr>
          <w:rFonts w:cstheme="minorHAnsi"/>
          <w:sz w:val="24"/>
        </w:rPr>
        <w:t>Initially, Sales defined key terms (</w:t>
      </w:r>
      <w:r w:rsidR="00F24522" w:rsidRPr="004F3862">
        <w:rPr>
          <w:rFonts w:cstheme="minorHAnsi"/>
          <w:sz w:val="24"/>
        </w:rPr>
        <w:t>for example</w:t>
      </w:r>
      <w:r w:rsidRPr="004F3862">
        <w:rPr>
          <w:rFonts w:cstheme="minorHAnsi"/>
          <w:sz w:val="24"/>
        </w:rPr>
        <w:t>, a “lead”) and established standards for data that resided in over thirty disparate systems (</w:t>
      </w:r>
      <w:r w:rsidR="00F24522" w:rsidRPr="004F3862">
        <w:rPr>
          <w:rFonts w:cstheme="minorHAnsi"/>
          <w:sz w:val="24"/>
        </w:rPr>
        <w:t xml:space="preserve">a </w:t>
      </w:r>
      <w:r w:rsidRPr="004F3862">
        <w:rPr>
          <w:rFonts w:cstheme="minorHAnsi"/>
          <w:sz w:val="24"/>
        </w:rPr>
        <w:t>data asset</w:t>
      </w:r>
      <w:r w:rsidR="00F24522" w:rsidRPr="004F3862">
        <w:rPr>
          <w:rFonts w:cstheme="minorHAnsi"/>
          <w:sz w:val="24"/>
        </w:rPr>
        <w:t xml:space="preserve"> capability: </w:t>
      </w:r>
      <w:r w:rsidRPr="004F3862">
        <w:rPr>
          <w:rFonts w:cstheme="minorHAnsi"/>
          <w:sz w:val="24"/>
        </w:rPr>
        <w:t>master data). The team leveraged Microsoft Azure cloud technology to create a single data platform called the Microsoft Sales Experience, which supported salespeople situated around the globe (data platform</w:t>
      </w:r>
      <w:r w:rsidR="00F24522" w:rsidRPr="004F3862">
        <w:rPr>
          <w:rFonts w:cstheme="minorHAnsi"/>
          <w:sz w:val="24"/>
        </w:rPr>
        <w:t xml:space="preserve"> capabilities of</w:t>
      </w:r>
      <w:r w:rsidRPr="004F3862">
        <w:rPr>
          <w:rFonts w:cstheme="minorHAnsi"/>
          <w:sz w:val="24"/>
        </w:rPr>
        <w:t> advanced tech</w:t>
      </w:r>
      <w:r w:rsidR="00F24522" w:rsidRPr="004F3862">
        <w:rPr>
          <w:rFonts w:cstheme="minorHAnsi"/>
          <w:sz w:val="24"/>
        </w:rPr>
        <w:t xml:space="preserve"> and </w:t>
      </w:r>
      <w:r w:rsidRPr="004F3862">
        <w:rPr>
          <w:rFonts w:cstheme="minorHAnsi"/>
          <w:sz w:val="24"/>
        </w:rPr>
        <w:t>internal access). The team also built dashboards and assembled them into workflows that were tailored to sales personas, such as sales managers, executives, and support staff (</w:t>
      </w:r>
      <w:r w:rsidR="00F24522" w:rsidRPr="004F3862">
        <w:rPr>
          <w:rFonts w:cstheme="minorHAnsi"/>
          <w:sz w:val="24"/>
        </w:rPr>
        <w:t xml:space="preserve">a </w:t>
      </w:r>
      <w:r w:rsidRPr="004F3862">
        <w:rPr>
          <w:rFonts w:cstheme="minorHAnsi"/>
          <w:sz w:val="24"/>
        </w:rPr>
        <w:t>data science</w:t>
      </w:r>
      <w:r w:rsidR="00F24522" w:rsidRPr="004F3862">
        <w:rPr>
          <w:rFonts w:cstheme="minorHAnsi"/>
          <w:sz w:val="24"/>
        </w:rPr>
        <w:t xml:space="preserve"> capability</w:t>
      </w:r>
      <w:r w:rsidRPr="004F3862">
        <w:rPr>
          <w:rFonts w:cstheme="minorHAnsi"/>
          <w:sz w:val="24"/>
        </w:rPr>
        <w:t xml:space="preserve">: reporting). These tailored workflows helped each persona distinctly engage in service </w:t>
      </w:r>
      <w:r w:rsidR="00F24522" w:rsidRPr="004F3862">
        <w:rPr>
          <w:rFonts w:cstheme="minorHAnsi"/>
          <w:sz w:val="24"/>
        </w:rPr>
        <w:t xml:space="preserve">and </w:t>
      </w:r>
      <w:r w:rsidRPr="004F3862">
        <w:rPr>
          <w:rFonts w:cstheme="minorHAnsi"/>
          <w:sz w:val="24"/>
        </w:rPr>
        <w:t>sales activities in more knowledgeable, effective ways (</w:t>
      </w:r>
      <w:r w:rsidR="00F24522" w:rsidRPr="004F3862">
        <w:rPr>
          <w:rFonts w:cstheme="minorHAnsi"/>
          <w:sz w:val="24"/>
        </w:rPr>
        <w:t xml:space="preserve">a </w:t>
      </w:r>
      <w:r w:rsidRPr="004F3862">
        <w:rPr>
          <w:rFonts w:cstheme="minorHAnsi"/>
          <w:sz w:val="24"/>
        </w:rPr>
        <w:t>customer understanding</w:t>
      </w:r>
      <w:r w:rsidR="00F24522" w:rsidRPr="004F3862">
        <w:rPr>
          <w:rFonts w:cstheme="minorHAnsi"/>
          <w:sz w:val="24"/>
        </w:rPr>
        <w:t xml:space="preserve"> capability</w:t>
      </w:r>
      <w:r w:rsidRPr="004F3862">
        <w:rPr>
          <w:rFonts w:cstheme="minorHAnsi"/>
          <w:sz w:val="24"/>
        </w:rPr>
        <w:t>: sensemaking), and individual usage of the dashboards was monitored to enable better utilization through training and incentives (</w:t>
      </w:r>
      <w:r w:rsidR="00F24522" w:rsidRPr="004F3862">
        <w:rPr>
          <w:rFonts w:cstheme="minorHAnsi"/>
          <w:sz w:val="24"/>
        </w:rPr>
        <w:t xml:space="preserve">an </w:t>
      </w:r>
      <w:r w:rsidRPr="004F3862">
        <w:rPr>
          <w:rFonts w:cstheme="minorHAnsi"/>
          <w:sz w:val="24"/>
        </w:rPr>
        <w:t>acceptable data use</w:t>
      </w:r>
      <w:r w:rsidR="00F24522" w:rsidRPr="004F3862">
        <w:rPr>
          <w:rFonts w:cstheme="minorHAnsi"/>
          <w:sz w:val="24"/>
        </w:rPr>
        <w:t xml:space="preserve"> capability</w:t>
      </w:r>
      <w:r w:rsidRPr="004F3862">
        <w:rPr>
          <w:rFonts w:cstheme="minorHAnsi"/>
          <w:sz w:val="24"/>
        </w:rPr>
        <w:t>: internal oversight). All of these changes contributed to salespeople spending less time on engagement preparation, engagement wrap-up, and the creation of sales opportunities (the time required to create these dropped from twelve to three minutes per opportunity). Sales realized tremendous salesforce productivity gains by achieving its goal to free up administrative time for salespeople, in effect increasing its sales capability by 30%.</w:t>
      </w:r>
    </w:p>
    <w:p w14:paraId="0C67DBCD" w14:textId="77777777" w:rsidR="00893025" w:rsidRPr="004F3862" w:rsidRDefault="00893025" w:rsidP="004F3862">
      <w:pPr>
        <w:spacing w:after="120" w:line="240" w:lineRule="auto"/>
        <w:rPr>
          <w:rFonts w:cstheme="minorHAnsi"/>
          <w:sz w:val="24"/>
        </w:rPr>
      </w:pPr>
      <w:r w:rsidRPr="004F3862">
        <w:rPr>
          <w:rFonts w:cstheme="minorHAnsi"/>
          <w:sz w:val="24"/>
        </w:rPr>
        <w:t>It’s important to note that in 2014, Microsoft’s data monetization capability journey focused on the essentials. Regarding data monetization, the company was starting anew because of its aggressive and dramatically different future business state goals. Thus, areas like Sales established capability basics and worked hard to get them right before moving on to more advanced practices.</w:t>
      </w:r>
    </w:p>
    <w:p w14:paraId="091A3C62" w14:textId="77777777" w:rsidR="00893025" w:rsidRPr="004F3862" w:rsidRDefault="00893025" w:rsidP="004F3862">
      <w:pPr>
        <w:pStyle w:val="Heading1"/>
        <w:spacing w:line="240" w:lineRule="auto"/>
        <w:rPr>
          <w:rFonts w:asciiTheme="minorHAnsi" w:eastAsiaTheme="minorHAnsi" w:hAnsiTheme="minorHAnsi" w:cstheme="minorHAnsi"/>
          <w:color w:val="auto"/>
          <w:sz w:val="24"/>
          <w:szCs w:val="24"/>
        </w:rPr>
      </w:pPr>
      <w:r w:rsidRPr="004F3862">
        <w:rPr>
          <w:rFonts w:asciiTheme="minorHAnsi" w:eastAsiaTheme="minorHAnsi" w:hAnsiTheme="minorHAnsi" w:cstheme="minorHAnsi"/>
          <w:color w:val="auto"/>
          <w:sz w:val="24"/>
          <w:szCs w:val="24"/>
        </w:rPr>
        <w:t>Be Purposed</w:t>
      </w:r>
    </w:p>
    <w:p w14:paraId="4E8B354C" w14:textId="3B79D237" w:rsidR="00893025" w:rsidRPr="004F3862" w:rsidRDefault="00893025" w:rsidP="004F3862">
      <w:pPr>
        <w:spacing w:after="120" w:line="240" w:lineRule="auto"/>
        <w:rPr>
          <w:rFonts w:cstheme="minorHAnsi"/>
          <w:sz w:val="24"/>
        </w:rPr>
      </w:pPr>
      <w:r w:rsidRPr="004F3862">
        <w:rPr>
          <w:rFonts w:cstheme="minorHAnsi"/>
          <w:sz w:val="24"/>
        </w:rPr>
        <w:t xml:space="preserve">Our research findings also indicate that data monetization capabilities are </w:t>
      </w:r>
      <w:proofErr w:type="gramStart"/>
      <w:r w:rsidRPr="004F3862">
        <w:rPr>
          <w:rFonts w:cstheme="minorHAnsi"/>
          <w:sz w:val="24"/>
        </w:rPr>
        <w:t>approach-specific</w:t>
      </w:r>
      <w:proofErr w:type="gramEnd"/>
      <w:r w:rsidRPr="004F3862">
        <w:rPr>
          <w:rFonts w:cstheme="minorHAnsi"/>
          <w:sz w:val="24"/>
        </w:rPr>
        <w:t>. When we compared top- and bottom-performing companies in improving, wrapping, and selling, we discovered that the four practices most associated with great results varied with each approach; this makes sense, considering that improving, wrapping, and selling each place unique demands on an organization. For example, companies focused on improving pervasively arm employees with dashboards and visualizations that reflect accurate data about core business processes, so that the employees can formulate better decisions and new work practices. As a result, top improving companies distinguish themselves from bottom performers by using</w:t>
      </w:r>
      <w:r w:rsidR="00370938" w:rsidRPr="004F3862">
        <w:rPr>
          <w:rFonts w:cstheme="minorHAnsi"/>
          <w:sz w:val="24"/>
        </w:rPr>
        <w:t>:</w:t>
      </w:r>
    </w:p>
    <w:p w14:paraId="4D887934" w14:textId="44E34E71" w:rsidR="00893025" w:rsidRPr="004F3862" w:rsidRDefault="00893025" w:rsidP="004F3862">
      <w:pPr>
        <w:spacing w:after="120" w:line="240" w:lineRule="auto"/>
        <w:rPr>
          <w:rFonts w:cstheme="minorHAnsi"/>
          <w:sz w:val="24"/>
        </w:rPr>
      </w:pPr>
      <w:r w:rsidRPr="004F3862">
        <w:rPr>
          <w:rFonts w:cstheme="minorHAnsi"/>
          <w:sz w:val="24"/>
        </w:rPr>
        <w:t>Great master data (about operations)</w:t>
      </w:r>
      <w:r w:rsidR="00F24522" w:rsidRPr="004F3862">
        <w:rPr>
          <w:rFonts w:cstheme="minorHAnsi"/>
          <w:sz w:val="24"/>
        </w:rPr>
        <w:t>,</w:t>
      </w:r>
    </w:p>
    <w:p w14:paraId="079E9C81" w14:textId="30B29D27" w:rsidR="00893025" w:rsidRPr="004F3862" w:rsidRDefault="00893025" w:rsidP="004F3862">
      <w:pPr>
        <w:spacing w:after="120" w:line="240" w:lineRule="auto"/>
        <w:rPr>
          <w:rFonts w:cstheme="minorHAnsi"/>
          <w:sz w:val="24"/>
        </w:rPr>
      </w:pPr>
      <w:r w:rsidRPr="004F3862">
        <w:rPr>
          <w:rFonts w:cstheme="minorHAnsi"/>
          <w:sz w:val="24"/>
        </w:rPr>
        <w:t>Internal access to data</w:t>
      </w:r>
      <w:r w:rsidR="00F24522" w:rsidRPr="004F3862">
        <w:rPr>
          <w:rFonts w:cstheme="minorHAnsi"/>
          <w:sz w:val="24"/>
        </w:rPr>
        <w:t>,</w:t>
      </w:r>
    </w:p>
    <w:p w14:paraId="6AE6C7D1" w14:textId="6C7C29BC" w:rsidR="00893025" w:rsidRPr="004F3862" w:rsidRDefault="00893025" w:rsidP="004F3862">
      <w:pPr>
        <w:spacing w:after="120" w:line="240" w:lineRule="auto"/>
        <w:rPr>
          <w:rFonts w:cstheme="minorHAnsi"/>
          <w:sz w:val="24"/>
        </w:rPr>
      </w:pPr>
      <w:r w:rsidRPr="004F3862">
        <w:rPr>
          <w:rFonts w:cstheme="minorHAnsi"/>
          <w:sz w:val="24"/>
        </w:rPr>
        <w:t>Reporting</w:t>
      </w:r>
      <w:r w:rsidR="00F24522" w:rsidRPr="004F3862">
        <w:rPr>
          <w:rFonts w:cstheme="minorHAnsi"/>
          <w:sz w:val="24"/>
        </w:rPr>
        <w:t>, and</w:t>
      </w:r>
    </w:p>
    <w:p w14:paraId="328C9DA7" w14:textId="77777777" w:rsidR="00893025" w:rsidRPr="004F3862" w:rsidRDefault="00893025" w:rsidP="004F3862">
      <w:pPr>
        <w:spacing w:after="120" w:line="240" w:lineRule="auto"/>
        <w:rPr>
          <w:rFonts w:cstheme="minorHAnsi"/>
          <w:sz w:val="24"/>
        </w:rPr>
      </w:pPr>
      <w:r w:rsidRPr="004F3862">
        <w:rPr>
          <w:rFonts w:cstheme="minorHAnsi"/>
          <w:sz w:val="24"/>
        </w:rPr>
        <w:t>Internal oversight of data</w:t>
      </w:r>
    </w:p>
    <w:p w14:paraId="5788EBC1" w14:textId="03EDA02F" w:rsidR="00893025" w:rsidRPr="004F3862" w:rsidRDefault="00893025" w:rsidP="004F3862">
      <w:pPr>
        <w:spacing w:after="120" w:line="240" w:lineRule="auto"/>
        <w:rPr>
          <w:rFonts w:cstheme="minorHAnsi"/>
          <w:sz w:val="24"/>
        </w:rPr>
      </w:pPr>
      <w:r w:rsidRPr="004F3862">
        <w:rPr>
          <w:rFonts w:cstheme="minorHAnsi"/>
          <w:sz w:val="24"/>
        </w:rPr>
        <w:t xml:space="preserve">Companies focused on wrapping deliver dashboards and visualizations about customer demographics, product use, sentiment, relationships, and company interactions to external-facing workgroups that sense core and latent customer needs and inform product development </w:t>
      </w:r>
      <w:r w:rsidRPr="004F3862">
        <w:rPr>
          <w:rFonts w:cstheme="minorHAnsi"/>
          <w:sz w:val="24"/>
        </w:rPr>
        <w:lastRenderedPageBreak/>
        <w:t>and management activities. As a result, top wrapping companies distinguish themselves from bottom performers by using</w:t>
      </w:r>
      <w:r w:rsidR="00370938" w:rsidRPr="004F3862">
        <w:rPr>
          <w:rFonts w:cstheme="minorHAnsi"/>
          <w:sz w:val="24"/>
        </w:rPr>
        <w:t>:</w:t>
      </w:r>
    </w:p>
    <w:p w14:paraId="3AC92E05" w14:textId="3BFF9B7A" w:rsidR="00893025" w:rsidRPr="004F3862" w:rsidRDefault="00893025" w:rsidP="004F3862">
      <w:pPr>
        <w:spacing w:after="120" w:line="240" w:lineRule="auto"/>
        <w:rPr>
          <w:rFonts w:cstheme="minorHAnsi"/>
          <w:sz w:val="24"/>
        </w:rPr>
      </w:pPr>
      <w:r w:rsidRPr="004F3862">
        <w:rPr>
          <w:rFonts w:cstheme="minorHAnsi"/>
          <w:sz w:val="24"/>
        </w:rPr>
        <w:t>Great master data (about customers)</w:t>
      </w:r>
      <w:r w:rsidR="00F24522" w:rsidRPr="004F3862">
        <w:rPr>
          <w:rFonts w:cstheme="minorHAnsi"/>
          <w:sz w:val="24"/>
        </w:rPr>
        <w:t>,</w:t>
      </w:r>
    </w:p>
    <w:p w14:paraId="52F746AA" w14:textId="3B93DC44" w:rsidR="00893025" w:rsidRPr="004F3862" w:rsidRDefault="00893025" w:rsidP="004F3862">
      <w:pPr>
        <w:spacing w:after="120" w:line="240" w:lineRule="auto"/>
        <w:rPr>
          <w:rFonts w:cstheme="minorHAnsi"/>
          <w:sz w:val="24"/>
        </w:rPr>
      </w:pPr>
      <w:r w:rsidRPr="004F3862">
        <w:rPr>
          <w:rFonts w:cstheme="minorHAnsi"/>
          <w:sz w:val="24"/>
        </w:rPr>
        <w:t>Internal access to data</w:t>
      </w:r>
      <w:r w:rsidR="00F24522" w:rsidRPr="004F3862">
        <w:rPr>
          <w:rFonts w:cstheme="minorHAnsi"/>
          <w:sz w:val="24"/>
        </w:rPr>
        <w:t>,</w:t>
      </w:r>
    </w:p>
    <w:p w14:paraId="735EC138" w14:textId="1C405EBC" w:rsidR="00893025" w:rsidRPr="004F3862" w:rsidRDefault="00893025" w:rsidP="004F3862">
      <w:pPr>
        <w:spacing w:after="120" w:line="240" w:lineRule="auto"/>
        <w:rPr>
          <w:rFonts w:cstheme="minorHAnsi"/>
          <w:sz w:val="24"/>
        </w:rPr>
      </w:pPr>
      <w:r w:rsidRPr="004F3862">
        <w:rPr>
          <w:rFonts w:cstheme="minorHAnsi"/>
          <w:sz w:val="24"/>
        </w:rPr>
        <w:t>Reporting</w:t>
      </w:r>
      <w:r w:rsidR="00F24522" w:rsidRPr="004F3862">
        <w:rPr>
          <w:rFonts w:cstheme="minorHAnsi"/>
          <w:sz w:val="24"/>
        </w:rPr>
        <w:t>, and</w:t>
      </w:r>
    </w:p>
    <w:p w14:paraId="15277CE7" w14:textId="77777777" w:rsidR="00893025" w:rsidRPr="004F3862" w:rsidRDefault="00893025" w:rsidP="004F3862">
      <w:pPr>
        <w:spacing w:after="120" w:line="240" w:lineRule="auto"/>
        <w:rPr>
          <w:rFonts w:cstheme="minorHAnsi"/>
          <w:sz w:val="24"/>
        </w:rPr>
      </w:pPr>
      <w:r w:rsidRPr="004F3862">
        <w:rPr>
          <w:rFonts w:cstheme="minorHAnsi"/>
          <w:sz w:val="24"/>
        </w:rPr>
        <w:t>Customer sensemaking</w:t>
      </w:r>
    </w:p>
    <w:p w14:paraId="26EF71A0" w14:textId="53874FC5" w:rsidR="00893025" w:rsidRPr="004F3862" w:rsidRDefault="00893025" w:rsidP="004F3862">
      <w:pPr>
        <w:spacing w:after="120" w:line="240" w:lineRule="auto"/>
        <w:rPr>
          <w:rFonts w:cstheme="minorHAnsi"/>
          <w:sz w:val="24"/>
        </w:rPr>
      </w:pPr>
      <w:r w:rsidRPr="004F3862">
        <w:rPr>
          <w:rFonts w:cstheme="minorHAnsi"/>
          <w:sz w:val="24"/>
        </w:rPr>
        <w:t>Finally, companies focused on selling identify marketplace problems that can be solved using information, commercialize the solutions, and then deploy, service, and continuously adjust the solutions in ways that protect competitive advantage. As a result, top selling companies distinguish themselves from bottom performers by using:</w:t>
      </w:r>
    </w:p>
    <w:p w14:paraId="4AE6DA72" w14:textId="1A57C12F" w:rsidR="00893025" w:rsidRPr="004F3862" w:rsidRDefault="00893025" w:rsidP="004F3862">
      <w:pPr>
        <w:spacing w:after="120" w:line="240" w:lineRule="auto"/>
        <w:rPr>
          <w:rFonts w:cstheme="minorHAnsi"/>
          <w:sz w:val="24"/>
        </w:rPr>
      </w:pPr>
      <w:r w:rsidRPr="004F3862">
        <w:rPr>
          <w:rFonts w:cstheme="minorHAnsi"/>
          <w:sz w:val="24"/>
        </w:rPr>
        <w:t>External access to platforms</w:t>
      </w:r>
      <w:r w:rsidR="00F24522" w:rsidRPr="004F3862">
        <w:rPr>
          <w:rFonts w:cstheme="minorHAnsi"/>
          <w:sz w:val="24"/>
        </w:rPr>
        <w:t>,</w:t>
      </w:r>
    </w:p>
    <w:p w14:paraId="155720A8" w14:textId="1136D10A" w:rsidR="00893025" w:rsidRPr="004F3862" w:rsidRDefault="00893025" w:rsidP="004F3862">
      <w:pPr>
        <w:spacing w:after="120" w:line="240" w:lineRule="auto"/>
        <w:rPr>
          <w:rFonts w:cstheme="minorHAnsi"/>
          <w:sz w:val="24"/>
        </w:rPr>
      </w:pPr>
      <w:r w:rsidRPr="004F3862">
        <w:rPr>
          <w:rFonts w:cstheme="minorHAnsi"/>
          <w:sz w:val="24"/>
        </w:rPr>
        <w:t>Machine learning</w:t>
      </w:r>
      <w:r w:rsidR="00F24522" w:rsidRPr="004F3862">
        <w:rPr>
          <w:rFonts w:cstheme="minorHAnsi"/>
          <w:sz w:val="24"/>
        </w:rPr>
        <w:t>,</w:t>
      </w:r>
    </w:p>
    <w:p w14:paraId="4A8C8D52" w14:textId="5C24C5E0" w:rsidR="00893025" w:rsidRPr="004F3862" w:rsidRDefault="00893025" w:rsidP="004F3862">
      <w:pPr>
        <w:spacing w:after="120" w:line="240" w:lineRule="auto"/>
        <w:rPr>
          <w:rFonts w:cstheme="minorHAnsi"/>
          <w:sz w:val="24"/>
        </w:rPr>
      </w:pPr>
      <w:r w:rsidRPr="004F3862">
        <w:rPr>
          <w:rFonts w:cstheme="minorHAnsi"/>
          <w:sz w:val="24"/>
        </w:rPr>
        <w:t>Controls on automation</w:t>
      </w:r>
      <w:r w:rsidR="00F24522" w:rsidRPr="004F3862">
        <w:rPr>
          <w:rFonts w:cstheme="minorHAnsi"/>
          <w:sz w:val="24"/>
        </w:rPr>
        <w:t>, and</w:t>
      </w:r>
    </w:p>
    <w:p w14:paraId="7C061997" w14:textId="034B34AE" w:rsidR="00893025" w:rsidRPr="004F3862" w:rsidRDefault="00893025" w:rsidP="004F3862">
      <w:pPr>
        <w:spacing w:after="120" w:line="240" w:lineRule="auto"/>
        <w:rPr>
          <w:rFonts w:cstheme="minorHAnsi"/>
          <w:sz w:val="24"/>
        </w:rPr>
      </w:pPr>
      <w:r w:rsidRPr="004F3862">
        <w:rPr>
          <w:rFonts w:cstheme="minorHAnsi"/>
          <w:sz w:val="24"/>
        </w:rPr>
        <w:t>Cocreation with customers, start-ups, and other partners</w:t>
      </w:r>
    </w:p>
    <w:p w14:paraId="0E3C6FC4" w14:textId="77777777" w:rsidR="00893025" w:rsidRPr="004F3862" w:rsidRDefault="00893025" w:rsidP="004F3862">
      <w:pPr>
        <w:pStyle w:val="Heading1"/>
        <w:spacing w:line="240" w:lineRule="auto"/>
        <w:rPr>
          <w:rFonts w:asciiTheme="minorHAnsi" w:eastAsiaTheme="minorHAnsi" w:hAnsiTheme="minorHAnsi" w:cstheme="minorHAnsi"/>
          <w:color w:val="auto"/>
          <w:sz w:val="24"/>
          <w:szCs w:val="24"/>
        </w:rPr>
      </w:pPr>
      <w:r w:rsidRPr="004F3862">
        <w:rPr>
          <w:rFonts w:asciiTheme="minorHAnsi" w:eastAsiaTheme="minorHAnsi" w:hAnsiTheme="minorHAnsi" w:cstheme="minorHAnsi"/>
          <w:color w:val="auto"/>
          <w:sz w:val="24"/>
          <w:szCs w:val="24"/>
        </w:rPr>
        <w:t>The Case of BBVA</w:t>
      </w:r>
    </w:p>
    <w:p w14:paraId="3F9878DC" w14:textId="002F46AF" w:rsidR="00893025" w:rsidRPr="004F3862" w:rsidRDefault="00893025" w:rsidP="004F3862">
      <w:pPr>
        <w:spacing w:after="120" w:line="240" w:lineRule="auto"/>
        <w:rPr>
          <w:rFonts w:cstheme="minorHAnsi"/>
          <w:sz w:val="24"/>
        </w:rPr>
      </w:pPr>
      <w:r w:rsidRPr="004F3862">
        <w:rPr>
          <w:rFonts w:cstheme="minorHAnsi"/>
          <w:sz w:val="24"/>
        </w:rPr>
        <w:t>In 2011, BBVA explored how to exploit financial big data and cocreated a variety of promising use cases through social good partnerships (</w:t>
      </w:r>
      <w:r w:rsidR="00F24522" w:rsidRPr="004F3862">
        <w:rPr>
          <w:rFonts w:cstheme="minorHAnsi"/>
          <w:sz w:val="24"/>
        </w:rPr>
        <w:t xml:space="preserve">a </w:t>
      </w:r>
      <w:r w:rsidRPr="004F3862">
        <w:rPr>
          <w:rFonts w:cstheme="minorHAnsi"/>
          <w:sz w:val="24"/>
        </w:rPr>
        <w:t>customer understanding</w:t>
      </w:r>
      <w:r w:rsidR="00F24522" w:rsidRPr="004F3862">
        <w:rPr>
          <w:rFonts w:cstheme="minorHAnsi"/>
          <w:sz w:val="24"/>
        </w:rPr>
        <w:t xml:space="preserve"> capability</w:t>
      </w:r>
      <w:r w:rsidRPr="004F3862">
        <w:rPr>
          <w:rFonts w:cstheme="minorHAnsi"/>
          <w:sz w:val="24"/>
        </w:rPr>
        <w:t>: </w:t>
      </w:r>
      <w:r w:rsidRPr="00624F99">
        <w:rPr>
          <w:rFonts w:cstheme="minorHAnsi"/>
          <w:sz w:val="24"/>
        </w:rPr>
        <w:t>cocreation</w:t>
      </w:r>
      <w:r w:rsidRPr="004F3862">
        <w:rPr>
          <w:rFonts w:cstheme="minorHAnsi"/>
          <w:sz w:val="24"/>
        </w:rPr>
        <w:t>). Using over four million anonymized BBVA credit card transactions, one use case helped city planners create strategies to stimulate economic growth, and another use case helped governments decide how and where to deploy aid response after natural disasters. In February 2014, BBVA established a wholly owned subsidiary called BBVA Data &amp; Analytics (</w:t>
      </w:r>
      <w:r w:rsidR="00F24522" w:rsidRPr="004F3862">
        <w:rPr>
          <w:rFonts w:cstheme="minorHAnsi"/>
          <w:sz w:val="24"/>
        </w:rPr>
        <w:t>also know</w:t>
      </w:r>
      <w:r w:rsidR="00624F99">
        <w:rPr>
          <w:rFonts w:cstheme="minorHAnsi"/>
          <w:sz w:val="24"/>
        </w:rPr>
        <w:t>n</w:t>
      </w:r>
      <w:r w:rsidR="00F24522" w:rsidRPr="004F3862">
        <w:rPr>
          <w:rFonts w:cstheme="minorHAnsi"/>
          <w:sz w:val="24"/>
        </w:rPr>
        <w:t xml:space="preserve"> as </w:t>
      </w:r>
      <w:r w:rsidRPr="004F3862">
        <w:rPr>
          <w:rFonts w:cstheme="minorHAnsi"/>
          <w:sz w:val="24"/>
        </w:rPr>
        <w:t>D&amp;A) to deliver for-fee data services; the subsidiary was purposefully separated from the incumbent bank for reasons such as the need to shield the new entity from unnecessary regulation and to attract data scientists.</w:t>
      </w:r>
    </w:p>
    <w:p w14:paraId="576174C6" w14:textId="2DE78215" w:rsidR="00893025" w:rsidRPr="004F3862" w:rsidRDefault="00893025" w:rsidP="004F3862">
      <w:pPr>
        <w:spacing w:after="120" w:line="240" w:lineRule="auto"/>
        <w:rPr>
          <w:rFonts w:cstheme="minorHAnsi"/>
          <w:sz w:val="24"/>
        </w:rPr>
      </w:pPr>
      <w:r w:rsidRPr="004F3862">
        <w:rPr>
          <w:rFonts w:cstheme="minorHAnsi"/>
          <w:sz w:val="24"/>
        </w:rPr>
        <w:t>The organizational separation was also intended to incubate new, unique practices and build data monetization capabilities that were required for D&amp;A to succeed in selling. This included developing machine learning algorithms and other advanced data science techniques for activities such as classifying transactions, recommending products, and comparing transactional behaviors. In 2016 alone, D&amp;A introduced thirty-four new analytics into production (</w:t>
      </w:r>
      <w:r w:rsidR="00F24522" w:rsidRPr="004F3862">
        <w:rPr>
          <w:rFonts w:cstheme="minorHAnsi"/>
          <w:sz w:val="24"/>
        </w:rPr>
        <w:t xml:space="preserve">a </w:t>
      </w:r>
      <w:r w:rsidRPr="004F3862">
        <w:rPr>
          <w:rFonts w:cstheme="minorHAnsi"/>
          <w:sz w:val="24"/>
        </w:rPr>
        <w:t>data science</w:t>
      </w:r>
      <w:r w:rsidR="00F24522" w:rsidRPr="004F3862">
        <w:rPr>
          <w:rFonts w:cstheme="minorHAnsi"/>
          <w:sz w:val="24"/>
        </w:rPr>
        <w:t xml:space="preserve"> capability</w:t>
      </w:r>
      <w:r w:rsidRPr="004F3862">
        <w:rPr>
          <w:rFonts w:cstheme="minorHAnsi"/>
          <w:sz w:val="24"/>
        </w:rPr>
        <w:t>: machine learning). D&amp;A also established an open source, cloud-based, API-enabled data platform that could effectively deliver data services as commercial offerings (</w:t>
      </w:r>
      <w:r w:rsidR="00F24522" w:rsidRPr="004F3862">
        <w:rPr>
          <w:rFonts w:cstheme="minorHAnsi"/>
          <w:sz w:val="24"/>
        </w:rPr>
        <w:t xml:space="preserve">a </w:t>
      </w:r>
      <w:r w:rsidRPr="004F3862">
        <w:rPr>
          <w:rFonts w:cstheme="minorHAnsi"/>
          <w:sz w:val="24"/>
        </w:rPr>
        <w:t>data platform</w:t>
      </w:r>
      <w:r w:rsidR="00F24522" w:rsidRPr="004F3862">
        <w:rPr>
          <w:rFonts w:cstheme="minorHAnsi"/>
          <w:sz w:val="24"/>
        </w:rPr>
        <w:t xml:space="preserve"> capability</w:t>
      </w:r>
      <w:r w:rsidRPr="004F3862">
        <w:rPr>
          <w:rFonts w:cstheme="minorHAnsi"/>
          <w:sz w:val="24"/>
        </w:rPr>
        <w:t>: APIs for external access). The platform evolved over time; today, some of the early data services have progressed to contribute to BBVA’s API market where customers self-serve from a number of online informational solutions (</w:t>
      </w:r>
      <w:r w:rsidR="006C66EC" w:rsidRPr="004F3862">
        <w:rPr>
          <w:rFonts w:cstheme="minorHAnsi"/>
          <w:sz w:val="24"/>
        </w:rPr>
        <w:t xml:space="preserve">an </w:t>
      </w:r>
      <w:r w:rsidRPr="004F3862">
        <w:rPr>
          <w:rFonts w:cstheme="minorHAnsi"/>
          <w:sz w:val="24"/>
        </w:rPr>
        <w:t>acceptable data use</w:t>
      </w:r>
      <w:r w:rsidR="006C66EC" w:rsidRPr="004F3862">
        <w:rPr>
          <w:rFonts w:cstheme="minorHAnsi"/>
          <w:sz w:val="24"/>
        </w:rPr>
        <w:t xml:space="preserve"> capability</w:t>
      </w:r>
      <w:r w:rsidRPr="004F3862">
        <w:rPr>
          <w:rFonts w:cstheme="minorHAnsi"/>
          <w:sz w:val="24"/>
        </w:rPr>
        <w:t>: automation).</w:t>
      </w:r>
    </w:p>
    <w:p w14:paraId="50C9BC80" w14:textId="77777777" w:rsidR="00893025" w:rsidRPr="004F3862" w:rsidRDefault="00893025" w:rsidP="004F3862">
      <w:pPr>
        <w:spacing w:after="120" w:line="240" w:lineRule="auto"/>
        <w:rPr>
          <w:rFonts w:cstheme="minorHAnsi"/>
          <w:sz w:val="24"/>
        </w:rPr>
      </w:pPr>
      <w:r w:rsidRPr="004F3862">
        <w:rPr>
          <w:rFonts w:cstheme="minorHAnsi"/>
          <w:sz w:val="24"/>
        </w:rPr>
        <w:t xml:space="preserve">It’s important to note that after the BBVA subsidiary established capabilities that enabled it to effectively deploy marketplace solutions, it began working with BBVA to build bank-wide capabilities that would help improve BBVA business functions. The subsidiary collaborated with </w:t>
      </w:r>
      <w:r w:rsidRPr="004F3862">
        <w:rPr>
          <w:rFonts w:cstheme="minorHAnsi"/>
          <w:sz w:val="24"/>
        </w:rPr>
        <w:lastRenderedPageBreak/>
        <w:t>Engineering and other bank groups to incrementally establish foundational data monetization practices, such as an internal shared data platform and reusable algorithms.</w:t>
      </w:r>
    </w:p>
    <w:p w14:paraId="5A3FB237" w14:textId="77777777" w:rsidR="00893025" w:rsidRPr="004F3862" w:rsidRDefault="00893025" w:rsidP="004F3862">
      <w:pPr>
        <w:pStyle w:val="Heading1"/>
        <w:spacing w:line="240" w:lineRule="auto"/>
        <w:rPr>
          <w:rFonts w:asciiTheme="minorHAnsi" w:eastAsiaTheme="minorHAnsi" w:hAnsiTheme="minorHAnsi" w:cstheme="minorHAnsi"/>
          <w:color w:val="auto"/>
          <w:sz w:val="24"/>
          <w:szCs w:val="24"/>
        </w:rPr>
      </w:pPr>
      <w:r w:rsidRPr="004F3862">
        <w:rPr>
          <w:rFonts w:asciiTheme="minorHAnsi" w:eastAsiaTheme="minorHAnsi" w:hAnsiTheme="minorHAnsi" w:cstheme="minorHAnsi"/>
          <w:color w:val="auto"/>
          <w:sz w:val="24"/>
          <w:szCs w:val="24"/>
        </w:rPr>
        <w:t>Maximize Data Monetization Payoff</w:t>
      </w:r>
    </w:p>
    <w:p w14:paraId="58A4C723" w14:textId="1E72152F" w:rsidR="00893025" w:rsidRPr="004F3862" w:rsidRDefault="00893025" w:rsidP="004F3862">
      <w:pPr>
        <w:spacing w:after="120" w:line="240" w:lineRule="auto"/>
        <w:rPr>
          <w:rFonts w:cstheme="minorHAnsi"/>
          <w:sz w:val="24"/>
        </w:rPr>
      </w:pPr>
      <w:r w:rsidRPr="004F3862">
        <w:rPr>
          <w:rFonts w:cstheme="minorHAnsi"/>
          <w:sz w:val="24"/>
        </w:rPr>
        <w:t>As companies better appreciate the evolutionary and approach-specific nature of data monetization capabilities, they can strategically invest in data monetization capabilities. Our research found that getting monetization capabilities right really pays off. Companies that achieve</w:t>
      </w:r>
      <w:r w:rsidR="006C66EC" w:rsidRPr="004F3862">
        <w:rPr>
          <w:rFonts w:cstheme="minorHAnsi"/>
          <w:sz w:val="24"/>
        </w:rPr>
        <w:t>d</w:t>
      </w:r>
      <w:r w:rsidRPr="004F3862">
        <w:rPr>
          <w:rFonts w:cstheme="minorHAnsi"/>
          <w:sz w:val="24"/>
        </w:rPr>
        <w:t xml:space="preserve"> top performance in returns from improving, wrapping, and selling ha</w:t>
      </w:r>
      <w:r w:rsidR="006C66EC" w:rsidRPr="004F3862">
        <w:rPr>
          <w:rFonts w:cstheme="minorHAnsi"/>
          <w:sz w:val="24"/>
        </w:rPr>
        <w:t>d</w:t>
      </w:r>
      <w:r w:rsidRPr="004F3862">
        <w:rPr>
          <w:rFonts w:cstheme="minorHAnsi"/>
          <w:sz w:val="24"/>
        </w:rPr>
        <w:t xml:space="preserve"> better data monetization capabilities than bottom performers: </w:t>
      </w:r>
      <w:r w:rsidR="006C66EC" w:rsidRPr="004F3862">
        <w:rPr>
          <w:rFonts w:cstheme="minorHAnsi"/>
          <w:sz w:val="24"/>
        </w:rPr>
        <w:t xml:space="preserve">an increase of 55% in </w:t>
      </w:r>
      <w:r w:rsidRPr="004F3862">
        <w:rPr>
          <w:rFonts w:cstheme="minorHAnsi"/>
          <w:sz w:val="24"/>
        </w:rPr>
        <w:t xml:space="preserve">data asset </w:t>
      </w:r>
      <w:r w:rsidR="006C66EC" w:rsidRPr="004F3862">
        <w:rPr>
          <w:rFonts w:cstheme="minorHAnsi"/>
          <w:sz w:val="24"/>
        </w:rPr>
        <w:t>capabilities</w:t>
      </w:r>
      <w:r w:rsidRPr="004F3862">
        <w:rPr>
          <w:rFonts w:cstheme="minorHAnsi"/>
          <w:sz w:val="24"/>
        </w:rPr>
        <w:t xml:space="preserve">, </w:t>
      </w:r>
      <w:r w:rsidR="006C66EC" w:rsidRPr="004F3862">
        <w:rPr>
          <w:rFonts w:cstheme="minorHAnsi"/>
          <w:sz w:val="24"/>
        </w:rPr>
        <w:t xml:space="preserve">83% in </w:t>
      </w:r>
      <w:r w:rsidRPr="004F3862">
        <w:rPr>
          <w:rFonts w:cstheme="minorHAnsi"/>
          <w:sz w:val="24"/>
        </w:rPr>
        <w:t xml:space="preserve">data platform </w:t>
      </w:r>
      <w:r w:rsidR="006C66EC" w:rsidRPr="004F3862">
        <w:rPr>
          <w:rFonts w:cstheme="minorHAnsi"/>
          <w:sz w:val="24"/>
        </w:rPr>
        <w:t>capabilities</w:t>
      </w:r>
      <w:r w:rsidR="006C66EC" w:rsidRPr="004F3862" w:rsidDel="006C66EC">
        <w:rPr>
          <w:rFonts w:cstheme="minorHAnsi"/>
          <w:sz w:val="24"/>
        </w:rPr>
        <w:t xml:space="preserve"> </w:t>
      </w:r>
      <w:r w:rsidRPr="004F3862">
        <w:rPr>
          <w:rFonts w:cstheme="minorHAnsi"/>
          <w:sz w:val="24"/>
        </w:rPr>
        <w:t xml:space="preserve">, </w:t>
      </w:r>
      <w:r w:rsidR="006C66EC" w:rsidRPr="004F3862">
        <w:rPr>
          <w:rFonts w:cstheme="minorHAnsi"/>
          <w:sz w:val="24"/>
        </w:rPr>
        <w:t xml:space="preserve">63% in </w:t>
      </w:r>
      <w:r w:rsidRPr="004F3862">
        <w:rPr>
          <w:rFonts w:cstheme="minorHAnsi"/>
          <w:sz w:val="24"/>
        </w:rPr>
        <w:t xml:space="preserve">data science </w:t>
      </w:r>
      <w:r w:rsidR="006C66EC" w:rsidRPr="004F3862">
        <w:rPr>
          <w:rFonts w:cstheme="minorHAnsi"/>
          <w:sz w:val="24"/>
        </w:rPr>
        <w:t>capabilities</w:t>
      </w:r>
      <w:r w:rsidRPr="004F3862">
        <w:rPr>
          <w:rFonts w:cstheme="minorHAnsi"/>
          <w:sz w:val="24"/>
        </w:rPr>
        <w:t xml:space="preserve">, </w:t>
      </w:r>
      <w:r w:rsidR="006C66EC" w:rsidRPr="004F3862">
        <w:rPr>
          <w:rFonts w:cstheme="minorHAnsi"/>
          <w:sz w:val="24"/>
        </w:rPr>
        <w:t xml:space="preserve">61% in </w:t>
      </w:r>
      <w:r w:rsidRPr="004F3862">
        <w:rPr>
          <w:rFonts w:cstheme="minorHAnsi"/>
          <w:sz w:val="24"/>
        </w:rPr>
        <w:t xml:space="preserve">acceptable data use </w:t>
      </w:r>
      <w:r w:rsidR="006C66EC" w:rsidRPr="004F3862">
        <w:rPr>
          <w:rFonts w:cstheme="minorHAnsi"/>
          <w:sz w:val="24"/>
        </w:rPr>
        <w:t>capabilities</w:t>
      </w:r>
      <w:r w:rsidRPr="004F3862">
        <w:rPr>
          <w:rFonts w:cstheme="minorHAnsi"/>
          <w:sz w:val="24"/>
        </w:rPr>
        <w:t xml:space="preserve">, and </w:t>
      </w:r>
      <w:r w:rsidR="006C66EC" w:rsidRPr="004F3862">
        <w:rPr>
          <w:rFonts w:cstheme="minorHAnsi"/>
          <w:sz w:val="24"/>
        </w:rPr>
        <w:t xml:space="preserve">47% in </w:t>
      </w:r>
      <w:r w:rsidRPr="004F3862">
        <w:rPr>
          <w:rFonts w:cstheme="minorHAnsi"/>
          <w:sz w:val="24"/>
        </w:rPr>
        <w:t xml:space="preserve">customer understanding </w:t>
      </w:r>
      <w:r w:rsidR="006C66EC" w:rsidRPr="004F3862">
        <w:rPr>
          <w:rFonts w:cstheme="minorHAnsi"/>
          <w:sz w:val="24"/>
        </w:rPr>
        <w:t>capabilities</w:t>
      </w:r>
      <w:r w:rsidRPr="004F3862">
        <w:rPr>
          <w:rFonts w:cstheme="minorHAnsi"/>
          <w:sz w:val="24"/>
        </w:rPr>
        <w:t>. In fact, top performers increase</w:t>
      </w:r>
      <w:r w:rsidR="006C66EC" w:rsidRPr="004F3862">
        <w:rPr>
          <w:rFonts w:cstheme="minorHAnsi"/>
          <w:sz w:val="24"/>
        </w:rPr>
        <w:t>d</w:t>
      </w:r>
      <w:r w:rsidRPr="004F3862">
        <w:rPr>
          <w:rFonts w:cstheme="minorHAnsi"/>
          <w:sz w:val="24"/>
        </w:rPr>
        <w:t xml:space="preserve"> monetization outcomes by a factor of 2.5 in comparison to their bottom-performing peers.</w:t>
      </w:r>
    </w:p>
    <w:p w14:paraId="44787DC7" w14:textId="090C0945" w:rsidR="00893025" w:rsidRPr="004F3862" w:rsidRDefault="00893025" w:rsidP="004F3862">
      <w:pPr>
        <w:spacing w:after="120" w:line="240" w:lineRule="auto"/>
        <w:rPr>
          <w:rFonts w:cstheme="minorHAnsi"/>
          <w:sz w:val="24"/>
        </w:rPr>
      </w:pPr>
      <w:r w:rsidRPr="004F3862">
        <w:rPr>
          <w:rFonts w:cstheme="minorHAnsi"/>
          <w:sz w:val="24"/>
        </w:rPr>
        <w:t>Over time, companies advance their data monetization capabilities, which in turn leads to better improving, wrapping, and selling—a positive cycle of deeper and broader data monetization. In the future, we envision that companies will engage in business activities that synergistically produce evidence-based, customer-centric, informational services to make money in a competitive manner. We can get there—with persistence and purpose.</w:t>
      </w:r>
    </w:p>
    <w:p w14:paraId="5208370A" w14:textId="77777777" w:rsidR="004F3862" w:rsidRPr="00B34F55" w:rsidRDefault="004F3862" w:rsidP="004F3862">
      <w:pPr>
        <w:spacing w:after="120" w:line="240" w:lineRule="auto"/>
        <w:rPr>
          <w:sz w:val="24"/>
          <w:szCs w:val="22"/>
        </w:rPr>
      </w:pPr>
      <w:r w:rsidRPr="00B34F55">
        <w:rPr>
          <w:sz w:val="24"/>
          <w:szCs w:val="22"/>
        </w:rPr>
        <w:t>Speaker 1:</w:t>
      </w:r>
      <w:r w:rsidRPr="00B34F55">
        <w:rPr>
          <w:sz w:val="24"/>
          <w:szCs w:val="22"/>
        </w:rPr>
        <w:tab/>
        <w:t>Thanks for listening to this reading of MIT CISR research, and thanks to the sponsors and patrons who support our work. Get free access to more research on our website at cisr.mit.edu.</w:t>
      </w:r>
    </w:p>
    <w:p w14:paraId="7C46CE4C" w14:textId="77777777" w:rsidR="00893025" w:rsidRPr="004F3862" w:rsidRDefault="00893025" w:rsidP="004F3862">
      <w:pPr>
        <w:spacing w:after="120" w:line="240" w:lineRule="auto"/>
        <w:rPr>
          <w:rFonts w:cstheme="minorHAnsi"/>
          <w:sz w:val="24"/>
        </w:rPr>
      </w:pPr>
    </w:p>
    <w:sectPr w:rsidR="00893025" w:rsidRPr="004F3862" w:rsidSect="00F56CE4">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0875F" w14:textId="77777777" w:rsidR="00944630" w:rsidRDefault="00944630" w:rsidP="00885EA6">
      <w:r>
        <w:separator/>
      </w:r>
    </w:p>
  </w:endnote>
  <w:endnote w:type="continuationSeparator" w:id="0">
    <w:p w14:paraId="04DCBB2A" w14:textId="77777777" w:rsidR="00944630" w:rsidRDefault="00944630" w:rsidP="00885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4D"/>
    <w:family w:val="decorative"/>
    <w:pitch w:val="variable"/>
    <w:sig w:usb0="00000003" w:usb1="00000000" w:usb2="00000000" w:usb3="00000000" w:csb0="80000001"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2978965"/>
      <w:docPartObj>
        <w:docPartGallery w:val="Page Numbers (Bottom of Page)"/>
        <w:docPartUnique/>
      </w:docPartObj>
    </w:sdtPr>
    <w:sdtContent>
      <w:p w14:paraId="367A72D2" w14:textId="484913CC" w:rsidR="00265901" w:rsidRDefault="00265901" w:rsidP="00C03C4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62C8F18" w14:textId="77777777" w:rsidR="00265901" w:rsidRDefault="00265901" w:rsidP="0026590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81894427"/>
      <w:docPartObj>
        <w:docPartGallery w:val="Page Numbers (Bottom of Page)"/>
        <w:docPartUnique/>
      </w:docPartObj>
    </w:sdtPr>
    <w:sdtContent>
      <w:p w14:paraId="4C314BC9" w14:textId="17E55DFD" w:rsidR="00265901" w:rsidRDefault="00265901" w:rsidP="00C03C4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2CC2195" w14:textId="77777777" w:rsidR="00265901" w:rsidRDefault="00265901" w:rsidP="0026590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E786A" w14:textId="77777777" w:rsidR="00944630" w:rsidRDefault="00944630" w:rsidP="00885EA6">
      <w:r>
        <w:separator/>
      </w:r>
    </w:p>
  </w:footnote>
  <w:footnote w:type="continuationSeparator" w:id="0">
    <w:p w14:paraId="1D732EA6" w14:textId="77777777" w:rsidR="00944630" w:rsidRDefault="00944630" w:rsidP="00885E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95F61"/>
    <w:multiLevelType w:val="hybridMultilevel"/>
    <w:tmpl w:val="899CC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434A6"/>
    <w:multiLevelType w:val="hybridMultilevel"/>
    <w:tmpl w:val="62EC8A6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12225"/>
    <w:multiLevelType w:val="multilevel"/>
    <w:tmpl w:val="52305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CD1A5C"/>
    <w:multiLevelType w:val="hybridMultilevel"/>
    <w:tmpl w:val="D158A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D56B5A"/>
    <w:multiLevelType w:val="hybridMultilevel"/>
    <w:tmpl w:val="E2708F34"/>
    <w:lvl w:ilvl="0" w:tplc="FE7CA04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0D3F3E"/>
    <w:multiLevelType w:val="multilevel"/>
    <w:tmpl w:val="EC9A7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3677A0"/>
    <w:multiLevelType w:val="hybridMultilevel"/>
    <w:tmpl w:val="22406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BE089C"/>
    <w:multiLevelType w:val="hybridMultilevel"/>
    <w:tmpl w:val="E9A4C0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EB6A63"/>
    <w:multiLevelType w:val="hybridMultilevel"/>
    <w:tmpl w:val="39C46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0F233B"/>
    <w:multiLevelType w:val="hybridMultilevel"/>
    <w:tmpl w:val="7138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C74680"/>
    <w:multiLevelType w:val="hybridMultilevel"/>
    <w:tmpl w:val="DCC8A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CB73D1"/>
    <w:multiLevelType w:val="multilevel"/>
    <w:tmpl w:val="E1867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EAA79FD"/>
    <w:multiLevelType w:val="hybridMultilevel"/>
    <w:tmpl w:val="61929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AA66F5"/>
    <w:multiLevelType w:val="hybridMultilevel"/>
    <w:tmpl w:val="10947FEC"/>
    <w:lvl w:ilvl="0" w:tplc="0F129076">
      <w:start w:val="1"/>
      <w:numFmt w:val="bullet"/>
      <w:lvlText w:val="•"/>
      <w:lvlJc w:val="left"/>
      <w:pPr>
        <w:tabs>
          <w:tab w:val="num" w:pos="720"/>
        </w:tabs>
        <w:ind w:left="720" w:hanging="360"/>
      </w:pPr>
      <w:rPr>
        <w:rFonts w:ascii="Arial" w:hAnsi="Arial" w:hint="default"/>
      </w:rPr>
    </w:lvl>
    <w:lvl w:ilvl="1" w:tplc="71125046">
      <w:start w:val="1"/>
      <w:numFmt w:val="bullet"/>
      <w:lvlText w:val="•"/>
      <w:lvlJc w:val="left"/>
      <w:pPr>
        <w:tabs>
          <w:tab w:val="num" w:pos="1440"/>
        </w:tabs>
        <w:ind w:left="1440" w:hanging="360"/>
      </w:pPr>
      <w:rPr>
        <w:rFonts w:ascii="Arial" w:hAnsi="Arial" w:hint="default"/>
      </w:rPr>
    </w:lvl>
    <w:lvl w:ilvl="2" w:tplc="0FA229D0" w:tentative="1">
      <w:start w:val="1"/>
      <w:numFmt w:val="bullet"/>
      <w:lvlText w:val="•"/>
      <w:lvlJc w:val="left"/>
      <w:pPr>
        <w:tabs>
          <w:tab w:val="num" w:pos="2160"/>
        </w:tabs>
        <w:ind w:left="2160" w:hanging="360"/>
      </w:pPr>
      <w:rPr>
        <w:rFonts w:ascii="Arial" w:hAnsi="Arial" w:hint="default"/>
      </w:rPr>
    </w:lvl>
    <w:lvl w:ilvl="3" w:tplc="77D468CA" w:tentative="1">
      <w:start w:val="1"/>
      <w:numFmt w:val="bullet"/>
      <w:lvlText w:val="•"/>
      <w:lvlJc w:val="left"/>
      <w:pPr>
        <w:tabs>
          <w:tab w:val="num" w:pos="2880"/>
        </w:tabs>
        <w:ind w:left="2880" w:hanging="360"/>
      </w:pPr>
      <w:rPr>
        <w:rFonts w:ascii="Arial" w:hAnsi="Arial" w:hint="default"/>
      </w:rPr>
    </w:lvl>
    <w:lvl w:ilvl="4" w:tplc="7FA8D8E0" w:tentative="1">
      <w:start w:val="1"/>
      <w:numFmt w:val="bullet"/>
      <w:lvlText w:val="•"/>
      <w:lvlJc w:val="left"/>
      <w:pPr>
        <w:tabs>
          <w:tab w:val="num" w:pos="3600"/>
        </w:tabs>
        <w:ind w:left="3600" w:hanging="360"/>
      </w:pPr>
      <w:rPr>
        <w:rFonts w:ascii="Arial" w:hAnsi="Arial" w:hint="default"/>
      </w:rPr>
    </w:lvl>
    <w:lvl w:ilvl="5" w:tplc="8368D19A" w:tentative="1">
      <w:start w:val="1"/>
      <w:numFmt w:val="bullet"/>
      <w:lvlText w:val="•"/>
      <w:lvlJc w:val="left"/>
      <w:pPr>
        <w:tabs>
          <w:tab w:val="num" w:pos="4320"/>
        </w:tabs>
        <w:ind w:left="4320" w:hanging="360"/>
      </w:pPr>
      <w:rPr>
        <w:rFonts w:ascii="Arial" w:hAnsi="Arial" w:hint="default"/>
      </w:rPr>
    </w:lvl>
    <w:lvl w:ilvl="6" w:tplc="8AE86304" w:tentative="1">
      <w:start w:val="1"/>
      <w:numFmt w:val="bullet"/>
      <w:lvlText w:val="•"/>
      <w:lvlJc w:val="left"/>
      <w:pPr>
        <w:tabs>
          <w:tab w:val="num" w:pos="5040"/>
        </w:tabs>
        <w:ind w:left="5040" w:hanging="360"/>
      </w:pPr>
      <w:rPr>
        <w:rFonts w:ascii="Arial" w:hAnsi="Arial" w:hint="default"/>
      </w:rPr>
    </w:lvl>
    <w:lvl w:ilvl="7" w:tplc="0518B1A4" w:tentative="1">
      <w:start w:val="1"/>
      <w:numFmt w:val="bullet"/>
      <w:lvlText w:val="•"/>
      <w:lvlJc w:val="left"/>
      <w:pPr>
        <w:tabs>
          <w:tab w:val="num" w:pos="5760"/>
        </w:tabs>
        <w:ind w:left="5760" w:hanging="360"/>
      </w:pPr>
      <w:rPr>
        <w:rFonts w:ascii="Arial" w:hAnsi="Arial" w:hint="default"/>
      </w:rPr>
    </w:lvl>
    <w:lvl w:ilvl="8" w:tplc="62F818F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5CA16D1"/>
    <w:multiLevelType w:val="multilevel"/>
    <w:tmpl w:val="25520D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97256B4"/>
    <w:multiLevelType w:val="hybridMultilevel"/>
    <w:tmpl w:val="DA70A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C808CB"/>
    <w:multiLevelType w:val="hybridMultilevel"/>
    <w:tmpl w:val="17709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4165505">
    <w:abstractNumId w:val="1"/>
  </w:num>
  <w:num w:numId="2" w16cid:durableId="2094626533">
    <w:abstractNumId w:val="15"/>
  </w:num>
  <w:num w:numId="3" w16cid:durableId="1911034381">
    <w:abstractNumId w:val="4"/>
  </w:num>
  <w:num w:numId="4" w16cid:durableId="111215496">
    <w:abstractNumId w:val="13"/>
  </w:num>
  <w:num w:numId="5" w16cid:durableId="1292243486">
    <w:abstractNumId w:val="10"/>
  </w:num>
  <w:num w:numId="6" w16cid:durableId="1182167431">
    <w:abstractNumId w:val="0"/>
  </w:num>
  <w:num w:numId="7" w16cid:durableId="1377512079">
    <w:abstractNumId w:val="16"/>
  </w:num>
  <w:num w:numId="8" w16cid:durableId="1581718585">
    <w:abstractNumId w:val="12"/>
  </w:num>
  <w:num w:numId="9" w16cid:durableId="1806502916">
    <w:abstractNumId w:val="6"/>
  </w:num>
  <w:num w:numId="10" w16cid:durableId="472212229">
    <w:abstractNumId w:val="14"/>
  </w:num>
  <w:num w:numId="11" w16cid:durableId="996154204">
    <w:abstractNumId w:val="5"/>
  </w:num>
  <w:num w:numId="12" w16cid:durableId="1019164644">
    <w:abstractNumId w:val="11"/>
  </w:num>
  <w:num w:numId="13" w16cid:durableId="1410231759">
    <w:abstractNumId w:val="2"/>
  </w:num>
  <w:num w:numId="14" w16cid:durableId="96828468">
    <w:abstractNumId w:val="7"/>
  </w:num>
  <w:num w:numId="15" w16cid:durableId="492911913">
    <w:abstractNumId w:val="3"/>
  </w:num>
  <w:num w:numId="16" w16cid:durableId="1533684005">
    <w:abstractNumId w:val="9"/>
  </w:num>
  <w:num w:numId="17" w16cid:durableId="17109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5E19282-D891-48D2-B672-B480C167207D}"/>
    <w:docVar w:name="dgnword-eventsink" w:val="369245136"/>
    <w:docVar w:name="dgnword-lastRevisionsView" w:val="0"/>
  </w:docVars>
  <w:rsids>
    <w:rsidRoot w:val="00885EA6"/>
    <w:rsid w:val="00000704"/>
    <w:rsid w:val="00006ED5"/>
    <w:rsid w:val="0001295B"/>
    <w:rsid w:val="0001529C"/>
    <w:rsid w:val="000152EA"/>
    <w:rsid w:val="00024DA6"/>
    <w:rsid w:val="00026517"/>
    <w:rsid w:val="00027179"/>
    <w:rsid w:val="0003072A"/>
    <w:rsid w:val="00031057"/>
    <w:rsid w:val="00031465"/>
    <w:rsid w:val="00032D61"/>
    <w:rsid w:val="00033C40"/>
    <w:rsid w:val="00044955"/>
    <w:rsid w:val="00054F56"/>
    <w:rsid w:val="00066298"/>
    <w:rsid w:val="00090AE9"/>
    <w:rsid w:val="00090DE4"/>
    <w:rsid w:val="000930F8"/>
    <w:rsid w:val="0009335A"/>
    <w:rsid w:val="0009628E"/>
    <w:rsid w:val="000A3197"/>
    <w:rsid w:val="000A5490"/>
    <w:rsid w:val="000C747B"/>
    <w:rsid w:val="000D37DB"/>
    <w:rsid w:val="000D5CDD"/>
    <w:rsid w:val="000D6E7A"/>
    <w:rsid w:val="000E55D5"/>
    <w:rsid w:val="000F0A83"/>
    <w:rsid w:val="000F6136"/>
    <w:rsid w:val="001011A9"/>
    <w:rsid w:val="001157BA"/>
    <w:rsid w:val="0011644B"/>
    <w:rsid w:val="00124190"/>
    <w:rsid w:val="00124CCE"/>
    <w:rsid w:val="0012657D"/>
    <w:rsid w:val="00127A29"/>
    <w:rsid w:val="00131B16"/>
    <w:rsid w:val="00154B94"/>
    <w:rsid w:val="00155C2C"/>
    <w:rsid w:val="00156B7A"/>
    <w:rsid w:val="001678F3"/>
    <w:rsid w:val="00191969"/>
    <w:rsid w:val="00196C4C"/>
    <w:rsid w:val="001A2271"/>
    <w:rsid w:val="001A405C"/>
    <w:rsid w:val="001B028A"/>
    <w:rsid w:val="001B0896"/>
    <w:rsid w:val="001B2322"/>
    <w:rsid w:val="001B2E4B"/>
    <w:rsid w:val="001B4E80"/>
    <w:rsid w:val="001B52F4"/>
    <w:rsid w:val="001B7993"/>
    <w:rsid w:val="001C00B8"/>
    <w:rsid w:val="001C7BBE"/>
    <w:rsid w:val="001C7E99"/>
    <w:rsid w:val="001D1D54"/>
    <w:rsid w:val="001D3140"/>
    <w:rsid w:val="001D6014"/>
    <w:rsid w:val="001E6A19"/>
    <w:rsid w:val="001F1FF9"/>
    <w:rsid w:val="001F3DAB"/>
    <w:rsid w:val="001F6A32"/>
    <w:rsid w:val="001F6A50"/>
    <w:rsid w:val="002035E4"/>
    <w:rsid w:val="00205CA8"/>
    <w:rsid w:val="0020638A"/>
    <w:rsid w:val="00223BBA"/>
    <w:rsid w:val="00225E4E"/>
    <w:rsid w:val="00227EF9"/>
    <w:rsid w:val="002350C2"/>
    <w:rsid w:val="00242211"/>
    <w:rsid w:val="002558AF"/>
    <w:rsid w:val="0025596B"/>
    <w:rsid w:val="00257BDE"/>
    <w:rsid w:val="00265901"/>
    <w:rsid w:val="00265AA6"/>
    <w:rsid w:val="002663B6"/>
    <w:rsid w:val="00266F5C"/>
    <w:rsid w:val="00273099"/>
    <w:rsid w:val="002752CD"/>
    <w:rsid w:val="002759A0"/>
    <w:rsid w:val="00283929"/>
    <w:rsid w:val="00283E06"/>
    <w:rsid w:val="00286943"/>
    <w:rsid w:val="0029002D"/>
    <w:rsid w:val="00294868"/>
    <w:rsid w:val="002956B4"/>
    <w:rsid w:val="002960BE"/>
    <w:rsid w:val="002A4D23"/>
    <w:rsid w:val="002A53E3"/>
    <w:rsid w:val="002B0666"/>
    <w:rsid w:val="002B25ED"/>
    <w:rsid w:val="002B3333"/>
    <w:rsid w:val="002B50D0"/>
    <w:rsid w:val="002B6B84"/>
    <w:rsid w:val="002B7E93"/>
    <w:rsid w:val="002C09B5"/>
    <w:rsid w:val="002C1587"/>
    <w:rsid w:val="002C5AFA"/>
    <w:rsid w:val="002D09C1"/>
    <w:rsid w:val="002D6BC0"/>
    <w:rsid w:val="002D6C5F"/>
    <w:rsid w:val="002E0B22"/>
    <w:rsid w:val="002E1C06"/>
    <w:rsid w:val="002E577B"/>
    <w:rsid w:val="002E5DC5"/>
    <w:rsid w:val="002E6307"/>
    <w:rsid w:val="002F18C9"/>
    <w:rsid w:val="002F1C4D"/>
    <w:rsid w:val="002F3FD1"/>
    <w:rsid w:val="002F3FE1"/>
    <w:rsid w:val="002F7911"/>
    <w:rsid w:val="00316540"/>
    <w:rsid w:val="003206DC"/>
    <w:rsid w:val="0032342F"/>
    <w:rsid w:val="003268CA"/>
    <w:rsid w:val="00331FF2"/>
    <w:rsid w:val="003349A6"/>
    <w:rsid w:val="003360F4"/>
    <w:rsid w:val="00342A31"/>
    <w:rsid w:val="00352EB6"/>
    <w:rsid w:val="003606F9"/>
    <w:rsid w:val="00364561"/>
    <w:rsid w:val="00370938"/>
    <w:rsid w:val="00380AFD"/>
    <w:rsid w:val="00380F81"/>
    <w:rsid w:val="00384950"/>
    <w:rsid w:val="003859BE"/>
    <w:rsid w:val="0039449A"/>
    <w:rsid w:val="003A14DA"/>
    <w:rsid w:val="003A2C19"/>
    <w:rsid w:val="003A5F0B"/>
    <w:rsid w:val="003B5611"/>
    <w:rsid w:val="003B5C01"/>
    <w:rsid w:val="003B6413"/>
    <w:rsid w:val="003B7E68"/>
    <w:rsid w:val="003C242C"/>
    <w:rsid w:val="003C3DA0"/>
    <w:rsid w:val="003D1601"/>
    <w:rsid w:val="003D267C"/>
    <w:rsid w:val="003D4B3D"/>
    <w:rsid w:val="003E2A50"/>
    <w:rsid w:val="003E2D44"/>
    <w:rsid w:val="003E73E3"/>
    <w:rsid w:val="003E7868"/>
    <w:rsid w:val="003F48E6"/>
    <w:rsid w:val="00400C2C"/>
    <w:rsid w:val="00401ACA"/>
    <w:rsid w:val="00404C0D"/>
    <w:rsid w:val="0040635F"/>
    <w:rsid w:val="00410C1C"/>
    <w:rsid w:val="00417DB9"/>
    <w:rsid w:val="00421922"/>
    <w:rsid w:val="00423269"/>
    <w:rsid w:val="00424076"/>
    <w:rsid w:val="00426636"/>
    <w:rsid w:val="00427032"/>
    <w:rsid w:val="00434376"/>
    <w:rsid w:val="00435808"/>
    <w:rsid w:val="00440028"/>
    <w:rsid w:val="00441D4C"/>
    <w:rsid w:val="00453CD1"/>
    <w:rsid w:val="00460101"/>
    <w:rsid w:val="00467AFD"/>
    <w:rsid w:val="00471716"/>
    <w:rsid w:val="00477635"/>
    <w:rsid w:val="0048121A"/>
    <w:rsid w:val="00481689"/>
    <w:rsid w:val="0048655C"/>
    <w:rsid w:val="004938CC"/>
    <w:rsid w:val="0049683C"/>
    <w:rsid w:val="004A09A0"/>
    <w:rsid w:val="004A647F"/>
    <w:rsid w:val="004B164D"/>
    <w:rsid w:val="004B3FA1"/>
    <w:rsid w:val="004B486E"/>
    <w:rsid w:val="004C04F2"/>
    <w:rsid w:val="004C42F3"/>
    <w:rsid w:val="004D0A15"/>
    <w:rsid w:val="004D4402"/>
    <w:rsid w:val="004D4765"/>
    <w:rsid w:val="004D61DB"/>
    <w:rsid w:val="004D7C65"/>
    <w:rsid w:val="004E0DB5"/>
    <w:rsid w:val="004E0F0A"/>
    <w:rsid w:val="004E1E2C"/>
    <w:rsid w:val="004E430B"/>
    <w:rsid w:val="004F3862"/>
    <w:rsid w:val="00500E46"/>
    <w:rsid w:val="00500ECA"/>
    <w:rsid w:val="005063C2"/>
    <w:rsid w:val="00510FF6"/>
    <w:rsid w:val="00511DBC"/>
    <w:rsid w:val="005137F5"/>
    <w:rsid w:val="00520891"/>
    <w:rsid w:val="005235C3"/>
    <w:rsid w:val="00526721"/>
    <w:rsid w:val="0053020B"/>
    <w:rsid w:val="0053192E"/>
    <w:rsid w:val="005366FD"/>
    <w:rsid w:val="00536FB6"/>
    <w:rsid w:val="00537E09"/>
    <w:rsid w:val="00553D01"/>
    <w:rsid w:val="00562099"/>
    <w:rsid w:val="0056550E"/>
    <w:rsid w:val="00573E60"/>
    <w:rsid w:val="00574B50"/>
    <w:rsid w:val="0057565B"/>
    <w:rsid w:val="00585063"/>
    <w:rsid w:val="00590479"/>
    <w:rsid w:val="005927F5"/>
    <w:rsid w:val="00594229"/>
    <w:rsid w:val="005A1AA4"/>
    <w:rsid w:val="005A4569"/>
    <w:rsid w:val="005A5E8D"/>
    <w:rsid w:val="005A7130"/>
    <w:rsid w:val="005B09AB"/>
    <w:rsid w:val="005C0805"/>
    <w:rsid w:val="005C1554"/>
    <w:rsid w:val="005C200A"/>
    <w:rsid w:val="005C5D4A"/>
    <w:rsid w:val="005D67A6"/>
    <w:rsid w:val="005E2037"/>
    <w:rsid w:val="005E32D7"/>
    <w:rsid w:val="005E36A1"/>
    <w:rsid w:val="005E4484"/>
    <w:rsid w:val="005E711E"/>
    <w:rsid w:val="005F24EA"/>
    <w:rsid w:val="005F2F5E"/>
    <w:rsid w:val="005F320E"/>
    <w:rsid w:val="005F453C"/>
    <w:rsid w:val="00604F7B"/>
    <w:rsid w:val="006052A0"/>
    <w:rsid w:val="006054E4"/>
    <w:rsid w:val="00610898"/>
    <w:rsid w:val="00610BEA"/>
    <w:rsid w:val="00616FFD"/>
    <w:rsid w:val="00620FFA"/>
    <w:rsid w:val="0062279C"/>
    <w:rsid w:val="006232C6"/>
    <w:rsid w:val="0062432E"/>
    <w:rsid w:val="00624F99"/>
    <w:rsid w:val="0062556D"/>
    <w:rsid w:val="0063096C"/>
    <w:rsid w:val="00631F2A"/>
    <w:rsid w:val="00634BD6"/>
    <w:rsid w:val="0064459A"/>
    <w:rsid w:val="00666977"/>
    <w:rsid w:val="00676E96"/>
    <w:rsid w:val="006904EE"/>
    <w:rsid w:val="00694039"/>
    <w:rsid w:val="006A0056"/>
    <w:rsid w:val="006A1D85"/>
    <w:rsid w:val="006A38AF"/>
    <w:rsid w:val="006B3270"/>
    <w:rsid w:val="006B52D8"/>
    <w:rsid w:val="006C3B5C"/>
    <w:rsid w:val="006C66EC"/>
    <w:rsid w:val="006D1109"/>
    <w:rsid w:val="006D6729"/>
    <w:rsid w:val="006E0A21"/>
    <w:rsid w:val="006E1527"/>
    <w:rsid w:val="006E61A6"/>
    <w:rsid w:val="006E6D06"/>
    <w:rsid w:val="006F0F78"/>
    <w:rsid w:val="006F2292"/>
    <w:rsid w:val="006F2FB9"/>
    <w:rsid w:val="006F5357"/>
    <w:rsid w:val="006F538D"/>
    <w:rsid w:val="006F77D3"/>
    <w:rsid w:val="00705554"/>
    <w:rsid w:val="00707671"/>
    <w:rsid w:val="00710DAF"/>
    <w:rsid w:val="00713702"/>
    <w:rsid w:val="00714871"/>
    <w:rsid w:val="0072385A"/>
    <w:rsid w:val="007239E7"/>
    <w:rsid w:val="007258CA"/>
    <w:rsid w:val="00735FEE"/>
    <w:rsid w:val="00737D3C"/>
    <w:rsid w:val="007439D4"/>
    <w:rsid w:val="007453E7"/>
    <w:rsid w:val="00756B4B"/>
    <w:rsid w:val="00766357"/>
    <w:rsid w:val="007664FC"/>
    <w:rsid w:val="00773D8D"/>
    <w:rsid w:val="00783277"/>
    <w:rsid w:val="0079399B"/>
    <w:rsid w:val="007952A9"/>
    <w:rsid w:val="00797347"/>
    <w:rsid w:val="007A4BA9"/>
    <w:rsid w:val="007B01E2"/>
    <w:rsid w:val="007B226F"/>
    <w:rsid w:val="007B4352"/>
    <w:rsid w:val="007B7461"/>
    <w:rsid w:val="007C4692"/>
    <w:rsid w:val="007C46F4"/>
    <w:rsid w:val="007D41DC"/>
    <w:rsid w:val="007D4CD7"/>
    <w:rsid w:val="007D5921"/>
    <w:rsid w:val="007D7C7A"/>
    <w:rsid w:val="007E12CA"/>
    <w:rsid w:val="007E34FC"/>
    <w:rsid w:val="007F0232"/>
    <w:rsid w:val="007F0516"/>
    <w:rsid w:val="007F1E2E"/>
    <w:rsid w:val="007F3DF1"/>
    <w:rsid w:val="007F518F"/>
    <w:rsid w:val="007F5E24"/>
    <w:rsid w:val="007F79D7"/>
    <w:rsid w:val="007F7E85"/>
    <w:rsid w:val="00802B82"/>
    <w:rsid w:val="00805BDD"/>
    <w:rsid w:val="0080624A"/>
    <w:rsid w:val="008112F3"/>
    <w:rsid w:val="008116DD"/>
    <w:rsid w:val="00814A75"/>
    <w:rsid w:val="00816678"/>
    <w:rsid w:val="00820208"/>
    <w:rsid w:val="00823528"/>
    <w:rsid w:val="0083292A"/>
    <w:rsid w:val="00835090"/>
    <w:rsid w:val="0083540F"/>
    <w:rsid w:val="008362E6"/>
    <w:rsid w:val="00837779"/>
    <w:rsid w:val="00837FD7"/>
    <w:rsid w:val="00842025"/>
    <w:rsid w:val="008444D8"/>
    <w:rsid w:val="00845093"/>
    <w:rsid w:val="00861C29"/>
    <w:rsid w:val="00862313"/>
    <w:rsid w:val="0087179F"/>
    <w:rsid w:val="00875A44"/>
    <w:rsid w:val="00880EED"/>
    <w:rsid w:val="00881206"/>
    <w:rsid w:val="0088428F"/>
    <w:rsid w:val="008846A0"/>
    <w:rsid w:val="00885DC5"/>
    <w:rsid w:val="00885EA6"/>
    <w:rsid w:val="00893025"/>
    <w:rsid w:val="008975BE"/>
    <w:rsid w:val="008A08EB"/>
    <w:rsid w:val="008A4BCB"/>
    <w:rsid w:val="008B0C7A"/>
    <w:rsid w:val="008B1161"/>
    <w:rsid w:val="008B4609"/>
    <w:rsid w:val="008C0BBB"/>
    <w:rsid w:val="008C52DC"/>
    <w:rsid w:val="008D0AB6"/>
    <w:rsid w:val="008D68A2"/>
    <w:rsid w:val="008E091E"/>
    <w:rsid w:val="008E0A55"/>
    <w:rsid w:val="008E2262"/>
    <w:rsid w:val="008E6A06"/>
    <w:rsid w:val="008E6A61"/>
    <w:rsid w:val="008E7672"/>
    <w:rsid w:val="008F0F67"/>
    <w:rsid w:val="008F147C"/>
    <w:rsid w:val="008F745E"/>
    <w:rsid w:val="00900F14"/>
    <w:rsid w:val="0090121A"/>
    <w:rsid w:val="0090290B"/>
    <w:rsid w:val="0090402E"/>
    <w:rsid w:val="00910E31"/>
    <w:rsid w:val="00911D31"/>
    <w:rsid w:val="009133AC"/>
    <w:rsid w:val="00913A7C"/>
    <w:rsid w:val="0092212E"/>
    <w:rsid w:val="00922961"/>
    <w:rsid w:val="00922D1B"/>
    <w:rsid w:val="00927364"/>
    <w:rsid w:val="00935BA8"/>
    <w:rsid w:val="00935BB2"/>
    <w:rsid w:val="00935BE1"/>
    <w:rsid w:val="0094062C"/>
    <w:rsid w:val="00944630"/>
    <w:rsid w:val="009448B1"/>
    <w:rsid w:val="00946F04"/>
    <w:rsid w:val="00950C6A"/>
    <w:rsid w:val="00952982"/>
    <w:rsid w:val="00952F18"/>
    <w:rsid w:val="009661E3"/>
    <w:rsid w:val="0096731D"/>
    <w:rsid w:val="0097122C"/>
    <w:rsid w:val="00977170"/>
    <w:rsid w:val="00981F53"/>
    <w:rsid w:val="009858D7"/>
    <w:rsid w:val="0098604C"/>
    <w:rsid w:val="00991B8B"/>
    <w:rsid w:val="00993A7C"/>
    <w:rsid w:val="00996E78"/>
    <w:rsid w:val="00997598"/>
    <w:rsid w:val="00997F85"/>
    <w:rsid w:val="009A4110"/>
    <w:rsid w:val="009A5C94"/>
    <w:rsid w:val="009A62C0"/>
    <w:rsid w:val="009B041B"/>
    <w:rsid w:val="009B5C3C"/>
    <w:rsid w:val="009B7FF8"/>
    <w:rsid w:val="009C1458"/>
    <w:rsid w:val="009D12B0"/>
    <w:rsid w:val="009D4916"/>
    <w:rsid w:val="009D5487"/>
    <w:rsid w:val="009E259C"/>
    <w:rsid w:val="009E3000"/>
    <w:rsid w:val="009E32F9"/>
    <w:rsid w:val="009F781B"/>
    <w:rsid w:val="009F7BE5"/>
    <w:rsid w:val="00A01D89"/>
    <w:rsid w:val="00A05A09"/>
    <w:rsid w:val="00A05B17"/>
    <w:rsid w:val="00A12623"/>
    <w:rsid w:val="00A22B85"/>
    <w:rsid w:val="00A270B2"/>
    <w:rsid w:val="00A3687D"/>
    <w:rsid w:val="00A37336"/>
    <w:rsid w:val="00A41506"/>
    <w:rsid w:val="00A4253B"/>
    <w:rsid w:val="00A511E9"/>
    <w:rsid w:val="00A530A5"/>
    <w:rsid w:val="00A56234"/>
    <w:rsid w:val="00A67D92"/>
    <w:rsid w:val="00A738CC"/>
    <w:rsid w:val="00A822EF"/>
    <w:rsid w:val="00A86F1F"/>
    <w:rsid w:val="00A9142D"/>
    <w:rsid w:val="00A95AB7"/>
    <w:rsid w:val="00AA0150"/>
    <w:rsid w:val="00AA15E3"/>
    <w:rsid w:val="00AA1D59"/>
    <w:rsid w:val="00AA78B0"/>
    <w:rsid w:val="00AC0884"/>
    <w:rsid w:val="00AC30FC"/>
    <w:rsid w:val="00AC7256"/>
    <w:rsid w:val="00AD3CFF"/>
    <w:rsid w:val="00AD432B"/>
    <w:rsid w:val="00AD5B8F"/>
    <w:rsid w:val="00AE1C62"/>
    <w:rsid w:val="00AE1E4A"/>
    <w:rsid w:val="00AE216C"/>
    <w:rsid w:val="00AF2D02"/>
    <w:rsid w:val="00AF521B"/>
    <w:rsid w:val="00B01ECC"/>
    <w:rsid w:val="00B05849"/>
    <w:rsid w:val="00B12E91"/>
    <w:rsid w:val="00B22F3F"/>
    <w:rsid w:val="00B24DAE"/>
    <w:rsid w:val="00B25606"/>
    <w:rsid w:val="00B26EBD"/>
    <w:rsid w:val="00B32552"/>
    <w:rsid w:val="00B37E21"/>
    <w:rsid w:val="00B37E4E"/>
    <w:rsid w:val="00B43697"/>
    <w:rsid w:val="00B44338"/>
    <w:rsid w:val="00B44CA2"/>
    <w:rsid w:val="00B46C39"/>
    <w:rsid w:val="00B46C82"/>
    <w:rsid w:val="00B52278"/>
    <w:rsid w:val="00B56F18"/>
    <w:rsid w:val="00B62048"/>
    <w:rsid w:val="00B64393"/>
    <w:rsid w:val="00B656DA"/>
    <w:rsid w:val="00B7308C"/>
    <w:rsid w:val="00B77FA5"/>
    <w:rsid w:val="00B80C1F"/>
    <w:rsid w:val="00B81EEA"/>
    <w:rsid w:val="00B86D7C"/>
    <w:rsid w:val="00B94C33"/>
    <w:rsid w:val="00B9562A"/>
    <w:rsid w:val="00B9565E"/>
    <w:rsid w:val="00BA6492"/>
    <w:rsid w:val="00BB0ADA"/>
    <w:rsid w:val="00BB0D01"/>
    <w:rsid w:val="00BB179C"/>
    <w:rsid w:val="00BB24D8"/>
    <w:rsid w:val="00BB2EE4"/>
    <w:rsid w:val="00BB5177"/>
    <w:rsid w:val="00BB5BE8"/>
    <w:rsid w:val="00BB6506"/>
    <w:rsid w:val="00BB703D"/>
    <w:rsid w:val="00BC0D6D"/>
    <w:rsid w:val="00BC150E"/>
    <w:rsid w:val="00BC27D7"/>
    <w:rsid w:val="00BD268C"/>
    <w:rsid w:val="00BD6D5C"/>
    <w:rsid w:val="00BE00FA"/>
    <w:rsid w:val="00BE1869"/>
    <w:rsid w:val="00BE19F0"/>
    <w:rsid w:val="00BE296D"/>
    <w:rsid w:val="00BE487D"/>
    <w:rsid w:val="00BE4A13"/>
    <w:rsid w:val="00BE5313"/>
    <w:rsid w:val="00BE72AB"/>
    <w:rsid w:val="00BF04AD"/>
    <w:rsid w:val="00BF26E6"/>
    <w:rsid w:val="00BF7117"/>
    <w:rsid w:val="00C04A6D"/>
    <w:rsid w:val="00C07664"/>
    <w:rsid w:val="00C07E44"/>
    <w:rsid w:val="00C12B7F"/>
    <w:rsid w:val="00C16424"/>
    <w:rsid w:val="00C1769D"/>
    <w:rsid w:val="00C2011B"/>
    <w:rsid w:val="00C351FE"/>
    <w:rsid w:val="00C35B07"/>
    <w:rsid w:val="00C36183"/>
    <w:rsid w:val="00C37B34"/>
    <w:rsid w:val="00C4472B"/>
    <w:rsid w:val="00C44930"/>
    <w:rsid w:val="00C456C4"/>
    <w:rsid w:val="00C47E92"/>
    <w:rsid w:val="00C516FC"/>
    <w:rsid w:val="00C524F5"/>
    <w:rsid w:val="00C603F1"/>
    <w:rsid w:val="00C63D42"/>
    <w:rsid w:val="00C664E6"/>
    <w:rsid w:val="00C750D4"/>
    <w:rsid w:val="00C84F04"/>
    <w:rsid w:val="00C8526C"/>
    <w:rsid w:val="00C85844"/>
    <w:rsid w:val="00C865EC"/>
    <w:rsid w:val="00CA0775"/>
    <w:rsid w:val="00CA49DB"/>
    <w:rsid w:val="00CC0E83"/>
    <w:rsid w:val="00CC3717"/>
    <w:rsid w:val="00CC7D62"/>
    <w:rsid w:val="00CD095C"/>
    <w:rsid w:val="00CD61A3"/>
    <w:rsid w:val="00CE030B"/>
    <w:rsid w:val="00CE70F4"/>
    <w:rsid w:val="00CF2282"/>
    <w:rsid w:val="00CF39EC"/>
    <w:rsid w:val="00CF43CD"/>
    <w:rsid w:val="00CF5D77"/>
    <w:rsid w:val="00CF6FA7"/>
    <w:rsid w:val="00CF7E31"/>
    <w:rsid w:val="00D046AC"/>
    <w:rsid w:val="00D06451"/>
    <w:rsid w:val="00D07798"/>
    <w:rsid w:val="00D07F56"/>
    <w:rsid w:val="00D1740E"/>
    <w:rsid w:val="00D22A86"/>
    <w:rsid w:val="00D3096B"/>
    <w:rsid w:val="00D354E1"/>
    <w:rsid w:val="00D360DD"/>
    <w:rsid w:val="00D37D01"/>
    <w:rsid w:val="00D40002"/>
    <w:rsid w:val="00D44D09"/>
    <w:rsid w:val="00D46E9A"/>
    <w:rsid w:val="00D47938"/>
    <w:rsid w:val="00D5319B"/>
    <w:rsid w:val="00D554B8"/>
    <w:rsid w:val="00D56A17"/>
    <w:rsid w:val="00D600C9"/>
    <w:rsid w:val="00D61B32"/>
    <w:rsid w:val="00D717AA"/>
    <w:rsid w:val="00D72A86"/>
    <w:rsid w:val="00D743A4"/>
    <w:rsid w:val="00D80046"/>
    <w:rsid w:val="00D854B3"/>
    <w:rsid w:val="00D86157"/>
    <w:rsid w:val="00D8640C"/>
    <w:rsid w:val="00D93998"/>
    <w:rsid w:val="00D97B67"/>
    <w:rsid w:val="00DA1B73"/>
    <w:rsid w:val="00DA1C8F"/>
    <w:rsid w:val="00DA2075"/>
    <w:rsid w:val="00DB48DB"/>
    <w:rsid w:val="00DB77A4"/>
    <w:rsid w:val="00DC1D72"/>
    <w:rsid w:val="00DC25E9"/>
    <w:rsid w:val="00DC560A"/>
    <w:rsid w:val="00DC5703"/>
    <w:rsid w:val="00DD309C"/>
    <w:rsid w:val="00DE1866"/>
    <w:rsid w:val="00DE5EA4"/>
    <w:rsid w:val="00DF13C2"/>
    <w:rsid w:val="00DF5347"/>
    <w:rsid w:val="00DF57C2"/>
    <w:rsid w:val="00E0444C"/>
    <w:rsid w:val="00E158A7"/>
    <w:rsid w:val="00E171F9"/>
    <w:rsid w:val="00E21744"/>
    <w:rsid w:val="00E2480F"/>
    <w:rsid w:val="00E25898"/>
    <w:rsid w:val="00E30C5A"/>
    <w:rsid w:val="00E3561E"/>
    <w:rsid w:val="00E374D7"/>
    <w:rsid w:val="00E43BED"/>
    <w:rsid w:val="00E43E17"/>
    <w:rsid w:val="00E46F86"/>
    <w:rsid w:val="00E5144F"/>
    <w:rsid w:val="00E51CA8"/>
    <w:rsid w:val="00E54AE6"/>
    <w:rsid w:val="00E61384"/>
    <w:rsid w:val="00E64AFC"/>
    <w:rsid w:val="00E7763E"/>
    <w:rsid w:val="00E81B19"/>
    <w:rsid w:val="00E9037B"/>
    <w:rsid w:val="00E92B07"/>
    <w:rsid w:val="00E94D31"/>
    <w:rsid w:val="00E95BD2"/>
    <w:rsid w:val="00EA001F"/>
    <w:rsid w:val="00EA6BAA"/>
    <w:rsid w:val="00EB0E0F"/>
    <w:rsid w:val="00EB2D22"/>
    <w:rsid w:val="00EC14E1"/>
    <w:rsid w:val="00EC2201"/>
    <w:rsid w:val="00EC47D5"/>
    <w:rsid w:val="00ED1CAD"/>
    <w:rsid w:val="00ED5167"/>
    <w:rsid w:val="00ED6A99"/>
    <w:rsid w:val="00EE084B"/>
    <w:rsid w:val="00EE25F6"/>
    <w:rsid w:val="00EE6207"/>
    <w:rsid w:val="00EF39CC"/>
    <w:rsid w:val="00F005F4"/>
    <w:rsid w:val="00F022A1"/>
    <w:rsid w:val="00F028D2"/>
    <w:rsid w:val="00F058EC"/>
    <w:rsid w:val="00F071E9"/>
    <w:rsid w:val="00F13DAF"/>
    <w:rsid w:val="00F20286"/>
    <w:rsid w:val="00F20851"/>
    <w:rsid w:val="00F2373C"/>
    <w:rsid w:val="00F23E50"/>
    <w:rsid w:val="00F24522"/>
    <w:rsid w:val="00F30F0A"/>
    <w:rsid w:val="00F310AF"/>
    <w:rsid w:val="00F31ACF"/>
    <w:rsid w:val="00F333D0"/>
    <w:rsid w:val="00F40AB2"/>
    <w:rsid w:val="00F438FF"/>
    <w:rsid w:val="00F52A05"/>
    <w:rsid w:val="00F54811"/>
    <w:rsid w:val="00F548B5"/>
    <w:rsid w:val="00F55411"/>
    <w:rsid w:val="00F5641B"/>
    <w:rsid w:val="00F569AA"/>
    <w:rsid w:val="00F56CE4"/>
    <w:rsid w:val="00F57810"/>
    <w:rsid w:val="00F63D95"/>
    <w:rsid w:val="00F652D8"/>
    <w:rsid w:val="00F714E5"/>
    <w:rsid w:val="00F91985"/>
    <w:rsid w:val="00F96D11"/>
    <w:rsid w:val="00FA3518"/>
    <w:rsid w:val="00FA50CD"/>
    <w:rsid w:val="00FA7DF4"/>
    <w:rsid w:val="00FB1257"/>
    <w:rsid w:val="00FB2347"/>
    <w:rsid w:val="00FB4A17"/>
    <w:rsid w:val="00FC008B"/>
    <w:rsid w:val="00FC0722"/>
    <w:rsid w:val="00FC328C"/>
    <w:rsid w:val="00FC5B79"/>
    <w:rsid w:val="00FC64A8"/>
    <w:rsid w:val="00FE238C"/>
    <w:rsid w:val="00FE23F8"/>
    <w:rsid w:val="00FE350A"/>
    <w:rsid w:val="00FE7F92"/>
    <w:rsid w:val="00FF1B6F"/>
    <w:rsid w:val="00FF3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A9E13"/>
  <w15:docId w15:val="{096A98B9-0699-3247-8DDC-2B8BB3F6B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7BBE"/>
    <w:pPr>
      <w:spacing w:after="240" w:line="360" w:lineRule="auto"/>
    </w:pPr>
    <w:rPr>
      <w:sz w:val="28"/>
    </w:rPr>
  </w:style>
  <w:style w:type="paragraph" w:styleId="Heading1">
    <w:name w:val="heading 1"/>
    <w:basedOn w:val="Normal"/>
    <w:next w:val="Normal"/>
    <w:link w:val="Heading1Char"/>
    <w:uiPriority w:val="9"/>
    <w:qFormat/>
    <w:rsid w:val="005A5E8D"/>
    <w:pPr>
      <w:keepNext/>
      <w:keepLines/>
      <w:spacing w:before="240" w:after="120"/>
      <w:outlineLvl w:val="0"/>
    </w:pPr>
    <w:rPr>
      <w:rFonts w:asciiTheme="majorHAnsi" w:eastAsiaTheme="majorEastAsia" w:hAnsiTheme="majorHAnsi" w:cstheme="majorBidi"/>
      <w:color w:val="2F5496" w:themeColor="accent1" w:themeShade="BF"/>
      <w:sz w:val="40"/>
      <w:szCs w:val="32"/>
    </w:rPr>
  </w:style>
  <w:style w:type="paragraph" w:styleId="Heading2">
    <w:name w:val="heading 2"/>
    <w:basedOn w:val="Normal"/>
    <w:next w:val="Normal"/>
    <w:link w:val="Heading2Char"/>
    <w:uiPriority w:val="9"/>
    <w:unhideWhenUsed/>
    <w:qFormat/>
    <w:rsid w:val="002350C2"/>
    <w:pPr>
      <w:keepNext/>
      <w:keepLines/>
      <w:spacing w:before="40"/>
      <w:outlineLvl w:val="1"/>
    </w:pPr>
    <w:rPr>
      <w:rFonts w:asciiTheme="majorHAnsi" w:eastAsiaTheme="majorEastAsia" w:hAnsiTheme="majorHAnsi" w:cstheme="majorBidi"/>
      <w:color w:val="2F5496" w:themeColor="accent1" w:themeShade="BF"/>
      <w:sz w:val="32"/>
      <w:szCs w:val="26"/>
    </w:rPr>
  </w:style>
  <w:style w:type="paragraph" w:styleId="Heading3">
    <w:name w:val="heading 3"/>
    <w:basedOn w:val="Normal"/>
    <w:next w:val="Normal"/>
    <w:link w:val="Heading3Char"/>
    <w:uiPriority w:val="9"/>
    <w:unhideWhenUsed/>
    <w:qFormat/>
    <w:rsid w:val="003B7E68"/>
    <w:pPr>
      <w:keepNext/>
      <w:keepLines/>
      <w:spacing w:before="40" w:after="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89302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85EA6"/>
    <w:rPr>
      <w:sz w:val="20"/>
      <w:szCs w:val="20"/>
    </w:rPr>
  </w:style>
  <w:style w:type="character" w:customStyle="1" w:styleId="FootnoteTextChar">
    <w:name w:val="Footnote Text Char"/>
    <w:basedOn w:val="DefaultParagraphFont"/>
    <w:link w:val="FootnoteText"/>
    <w:uiPriority w:val="99"/>
    <w:semiHidden/>
    <w:rsid w:val="00885EA6"/>
    <w:rPr>
      <w:sz w:val="20"/>
      <w:szCs w:val="20"/>
    </w:rPr>
  </w:style>
  <w:style w:type="character" w:styleId="FootnoteReference">
    <w:name w:val="footnote reference"/>
    <w:basedOn w:val="DefaultParagraphFont"/>
    <w:uiPriority w:val="99"/>
    <w:semiHidden/>
    <w:unhideWhenUsed/>
    <w:rsid w:val="00885EA6"/>
    <w:rPr>
      <w:vertAlign w:val="superscript"/>
    </w:rPr>
  </w:style>
  <w:style w:type="character" w:styleId="CommentReference">
    <w:name w:val="annotation reference"/>
    <w:basedOn w:val="DefaultParagraphFont"/>
    <w:uiPriority w:val="99"/>
    <w:semiHidden/>
    <w:unhideWhenUsed/>
    <w:rsid w:val="001D1D54"/>
    <w:rPr>
      <w:sz w:val="16"/>
      <w:szCs w:val="16"/>
    </w:rPr>
  </w:style>
  <w:style w:type="paragraph" w:styleId="CommentText">
    <w:name w:val="annotation text"/>
    <w:basedOn w:val="Normal"/>
    <w:link w:val="CommentTextChar"/>
    <w:uiPriority w:val="99"/>
    <w:semiHidden/>
    <w:unhideWhenUsed/>
    <w:rsid w:val="001D1D54"/>
    <w:rPr>
      <w:rFonts w:eastAsia="Times New Roman" w:cs="Times New Roman"/>
      <w:sz w:val="20"/>
      <w:szCs w:val="20"/>
    </w:rPr>
  </w:style>
  <w:style w:type="character" w:customStyle="1" w:styleId="CommentTextChar">
    <w:name w:val="Comment Text Char"/>
    <w:basedOn w:val="DefaultParagraphFont"/>
    <w:link w:val="CommentText"/>
    <w:uiPriority w:val="99"/>
    <w:semiHidden/>
    <w:rsid w:val="001D1D54"/>
    <w:rPr>
      <w:rFonts w:eastAsia="Times New Roman" w:cs="Times New Roman"/>
      <w:sz w:val="20"/>
      <w:szCs w:val="20"/>
    </w:rPr>
  </w:style>
  <w:style w:type="character" w:customStyle="1" w:styleId="Heading1Char">
    <w:name w:val="Heading 1 Char"/>
    <w:basedOn w:val="DefaultParagraphFont"/>
    <w:link w:val="Heading1"/>
    <w:uiPriority w:val="9"/>
    <w:rsid w:val="005A5E8D"/>
    <w:rPr>
      <w:rFonts w:asciiTheme="majorHAnsi" w:eastAsiaTheme="majorEastAsia" w:hAnsiTheme="majorHAnsi" w:cstheme="majorBidi"/>
      <w:color w:val="2F5496" w:themeColor="accent1" w:themeShade="BF"/>
      <w:sz w:val="40"/>
      <w:szCs w:val="32"/>
    </w:rPr>
  </w:style>
  <w:style w:type="paragraph" w:styleId="CommentSubject">
    <w:name w:val="annotation subject"/>
    <w:basedOn w:val="CommentText"/>
    <w:next w:val="CommentText"/>
    <w:link w:val="CommentSubjectChar"/>
    <w:uiPriority w:val="99"/>
    <w:semiHidden/>
    <w:unhideWhenUsed/>
    <w:rsid w:val="00C37B34"/>
    <w:rPr>
      <w:rFonts w:eastAsiaTheme="minorHAnsi" w:cstheme="minorBidi"/>
      <w:b/>
      <w:bCs/>
    </w:rPr>
  </w:style>
  <w:style w:type="character" w:customStyle="1" w:styleId="CommentSubjectChar">
    <w:name w:val="Comment Subject Char"/>
    <w:basedOn w:val="CommentTextChar"/>
    <w:link w:val="CommentSubject"/>
    <w:uiPriority w:val="99"/>
    <w:semiHidden/>
    <w:rsid w:val="00C37B34"/>
    <w:rPr>
      <w:rFonts w:eastAsia="Times New Roman" w:cs="Times New Roman"/>
      <w:b/>
      <w:bCs/>
      <w:sz w:val="20"/>
      <w:szCs w:val="20"/>
    </w:rPr>
  </w:style>
  <w:style w:type="paragraph" w:styleId="BalloonText">
    <w:name w:val="Balloon Text"/>
    <w:basedOn w:val="Normal"/>
    <w:link w:val="BalloonTextChar"/>
    <w:uiPriority w:val="99"/>
    <w:semiHidden/>
    <w:unhideWhenUsed/>
    <w:rsid w:val="006A00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0056"/>
    <w:rPr>
      <w:rFonts w:ascii="Segoe UI" w:hAnsi="Segoe UI" w:cs="Segoe UI"/>
      <w:sz w:val="18"/>
      <w:szCs w:val="18"/>
    </w:rPr>
  </w:style>
  <w:style w:type="character" w:customStyle="1" w:styleId="Heading2Char">
    <w:name w:val="Heading 2 Char"/>
    <w:basedOn w:val="DefaultParagraphFont"/>
    <w:link w:val="Heading2"/>
    <w:uiPriority w:val="9"/>
    <w:rsid w:val="002350C2"/>
    <w:rPr>
      <w:rFonts w:asciiTheme="majorHAnsi" w:eastAsiaTheme="majorEastAsia" w:hAnsiTheme="majorHAnsi" w:cstheme="majorBidi"/>
      <w:color w:val="2F5496" w:themeColor="accent1" w:themeShade="BF"/>
      <w:sz w:val="32"/>
      <w:szCs w:val="26"/>
    </w:rPr>
  </w:style>
  <w:style w:type="paragraph" w:styleId="EndnoteText">
    <w:name w:val="endnote text"/>
    <w:basedOn w:val="Normal"/>
    <w:link w:val="EndnoteTextChar"/>
    <w:uiPriority w:val="99"/>
    <w:semiHidden/>
    <w:unhideWhenUsed/>
    <w:rsid w:val="00B81EEA"/>
    <w:rPr>
      <w:sz w:val="20"/>
      <w:szCs w:val="20"/>
    </w:rPr>
  </w:style>
  <w:style w:type="character" w:customStyle="1" w:styleId="EndnoteTextChar">
    <w:name w:val="Endnote Text Char"/>
    <w:basedOn w:val="DefaultParagraphFont"/>
    <w:link w:val="EndnoteText"/>
    <w:uiPriority w:val="99"/>
    <w:semiHidden/>
    <w:rsid w:val="00B81EEA"/>
    <w:rPr>
      <w:sz w:val="20"/>
      <w:szCs w:val="20"/>
    </w:rPr>
  </w:style>
  <w:style w:type="character" w:styleId="EndnoteReference">
    <w:name w:val="endnote reference"/>
    <w:basedOn w:val="DefaultParagraphFont"/>
    <w:semiHidden/>
    <w:rsid w:val="00B81EEA"/>
    <w:rPr>
      <w:rFonts w:ascii="Arial" w:hAnsi="Arial"/>
      <w:vertAlign w:val="superscript"/>
    </w:rPr>
  </w:style>
  <w:style w:type="character" w:styleId="Hyperlink">
    <w:name w:val="Hyperlink"/>
    <w:basedOn w:val="DefaultParagraphFont"/>
    <w:uiPriority w:val="99"/>
    <w:unhideWhenUsed/>
    <w:rsid w:val="00B81EEA"/>
    <w:rPr>
      <w:color w:val="0000FF"/>
      <w:u w:val="single"/>
    </w:rPr>
  </w:style>
  <w:style w:type="paragraph" w:styleId="Revision">
    <w:name w:val="Revision"/>
    <w:hidden/>
    <w:uiPriority w:val="99"/>
    <w:semiHidden/>
    <w:rsid w:val="007B226F"/>
  </w:style>
  <w:style w:type="paragraph" w:styleId="ListParagraph">
    <w:name w:val="List Paragraph"/>
    <w:basedOn w:val="Normal"/>
    <w:uiPriority w:val="34"/>
    <w:qFormat/>
    <w:rsid w:val="00A738CC"/>
    <w:pPr>
      <w:ind w:left="720"/>
      <w:contextualSpacing/>
    </w:pPr>
  </w:style>
  <w:style w:type="paragraph" w:styleId="NormalWeb">
    <w:name w:val="Normal (Web)"/>
    <w:basedOn w:val="Normal"/>
    <w:uiPriority w:val="99"/>
    <w:semiHidden/>
    <w:unhideWhenUsed/>
    <w:rsid w:val="00B05849"/>
    <w:rPr>
      <w:rFonts w:ascii="Times New Roman" w:hAnsi="Times New Roman" w:cs="Times New Roman"/>
    </w:rPr>
  </w:style>
  <w:style w:type="character" w:customStyle="1" w:styleId="apple-converted-space">
    <w:name w:val="apple-converted-space"/>
    <w:basedOn w:val="DefaultParagraphFont"/>
    <w:rsid w:val="00227EF9"/>
  </w:style>
  <w:style w:type="character" w:styleId="SubtleEmphasis">
    <w:name w:val="Subtle Emphasis"/>
    <w:basedOn w:val="DefaultParagraphFont"/>
    <w:uiPriority w:val="19"/>
    <w:qFormat/>
    <w:rsid w:val="00BA6492"/>
    <w:rPr>
      <w:i/>
      <w:iCs/>
      <w:color w:val="404040" w:themeColor="text1" w:themeTint="BF"/>
    </w:rPr>
  </w:style>
  <w:style w:type="character" w:customStyle="1" w:styleId="UnresolvedMention1">
    <w:name w:val="Unresolved Mention1"/>
    <w:basedOn w:val="DefaultParagraphFont"/>
    <w:uiPriority w:val="99"/>
    <w:semiHidden/>
    <w:unhideWhenUsed/>
    <w:rsid w:val="007664FC"/>
    <w:rPr>
      <w:color w:val="605E5C"/>
      <w:shd w:val="clear" w:color="auto" w:fill="E1DFDD"/>
    </w:rPr>
  </w:style>
  <w:style w:type="character" w:customStyle="1" w:styleId="Heading3Char">
    <w:name w:val="Heading 3 Char"/>
    <w:basedOn w:val="DefaultParagraphFont"/>
    <w:link w:val="Heading3"/>
    <w:uiPriority w:val="9"/>
    <w:rsid w:val="003B7E68"/>
    <w:rPr>
      <w:rFonts w:asciiTheme="majorHAnsi" w:eastAsiaTheme="majorEastAsia" w:hAnsiTheme="majorHAnsi" w:cstheme="majorBidi"/>
      <w:color w:val="1F3763" w:themeColor="accent1" w:themeShade="7F"/>
    </w:rPr>
  </w:style>
  <w:style w:type="character" w:styleId="FollowedHyperlink">
    <w:name w:val="FollowedHyperlink"/>
    <w:basedOn w:val="DefaultParagraphFont"/>
    <w:uiPriority w:val="99"/>
    <w:semiHidden/>
    <w:unhideWhenUsed/>
    <w:rsid w:val="00981F53"/>
    <w:rPr>
      <w:color w:val="954F72" w:themeColor="followedHyperlink"/>
      <w:u w:val="single"/>
    </w:rPr>
  </w:style>
  <w:style w:type="character" w:customStyle="1" w:styleId="UnresolvedMention2">
    <w:name w:val="Unresolved Mention2"/>
    <w:basedOn w:val="DefaultParagraphFont"/>
    <w:uiPriority w:val="99"/>
    <w:semiHidden/>
    <w:unhideWhenUsed/>
    <w:rsid w:val="00225E4E"/>
    <w:rPr>
      <w:color w:val="605E5C"/>
      <w:shd w:val="clear" w:color="auto" w:fill="E1DFDD"/>
    </w:rPr>
  </w:style>
  <w:style w:type="table" w:styleId="TableGrid">
    <w:name w:val="Table Grid"/>
    <w:basedOn w:val="TableNormal"/>
    <w:uiPriority w:val="39"/>
    <w:rsid w:val="009860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BF04AD"/>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BF04AD"/>
    <w:rPr>
      <w:i/>
      <w:iCs/>
      <w:color w:val="404040" w:themeColor="text1" w:themeTint="BF"/>
    </w:rPr>
  </w:style>
  <w:style w:type="character" w:styleId="UnresolvedMention">
    <w:name w:val="Unresolved Mention"/>
    <w:basedOn w:val="DefaultParagraphFont"/>
    <w:uiPriority w:val="99"/>
    <w:semiHidden/>
    <w:unhideWhenUsed/>
    <w:rsid w:val="00B44CA2"/>
    <w:rPr>
      <w:color w:val="605E5C"/>
      <w:shd w:val="clear" w:color="auto" w:fill="E1DFDD"/>
    </w:rPr>
  </w:style>
  <w:style w:type="paragraph" w:styleId="TOCHeading">
    <w:name w:val="TOC Heading"/>
    <w:basedOn w:val="Heading1"/>
    <w:next w:val="Normal"/>
    <w:uiPriority w:val="39"/>
    <w:unhideWhenUsed/>
    <w:qFormat/>
    <w:rsid w:val="00044955"/>
    <w:pPr>
      <w:spacing w:before="480" w:after="0" w:line="276" w:lineRule="auto"/>
      <w:outlineLvl w:val="9"/>
    </w:pPr>
    <w:rPr>
      <w:b/>
      <w:bCs/>
      <w:sz w:val="28"/>
      <w:szCs w:val="28"/>
    </w:rPr>
  </w:style>
  <w:style w:type="paragraph" w:styleId="TOC1">
    <w:name w:val="toc 1"/>
    <w:basedOn w:val="Normal"/>
    <w:next w:val="Normal"/>
    <w:autoRedefine/>
    <w:uiPriority w:val="39"/>
    <w:unhideWhenUsed/>
    <w:rsid w:val="000F0A83"/>
    <w:pPr>
      <w:tabs>
        <w:tab w:val="right" w:leader="dot" w:pos="9350"/>
      </w:tabs>
      <w:spacing w:before="120" w:after="0"/>
    </w:pPr>
    <w:rPr>
      <w:rFonts w:cstheme="minorHAnsi"/>
      <w:b/>
      <w:bCs/>
      <w:i/>
      <w:iCs/>
    </w:rPr>
  </w:style>
  <w:style w:type="paragraph" w:styleId="TOC2">
    <w:name w:val="toc 2"/>
    <w:basedOn w:val="Normal"/>
    <w:next w:val="Normal"/>
    <w:autoRedefine/>
    <w:uiPriority w:val="39"/>
    <w:unhideWhenUsed/>
    <w:rsid w:val="00044955"/>
    <w:pPr>
      <w:spacing w:before="120" w:after="0"/>
      <w:ind w:left="240"/>
    </w:pPr>
    <w:rPr>
      <w:rFonts w:cstheme="minorHAnsi"/>
      <w:b/>
      <w:bCs/>
      <w:sz w:val="22"/>
      <w:szCs w:val="22"/>
    </w:rPr>
  </w:style>
  <w:style w:type="paragraph" w:styleId="TOC3">
    <w:name w:val="toc 3"/>
    <w:basedOn w:val="Normal"/>
    <w:next w:val="Normal"/>
    <w:autoRedefine/>
    <w:uiPriority w:val="39"/>
    <w:semiHidden/>
    <w:unhideWhenUsed/>
    <w:rsid w:val="00044955"/>
    <w:pPr>
      <w:spacing w:after="0"/>
      <w:ind w:left="480"/>
    </w:pPr>
    <w:rPr>
      <w:rFonts w:cstheme="minorHAnsi"/>
      <w:sz w:val="20"/>
      <w:szCs w:val="20"/>
    </w:rPr>
  </w:style>
  <w:style w:type="paragraph" w:styleId="TOC4">
    <w:name w:val="toc 4"/>
    <w:basedOn w:val="Normal"/>
    <w:next w:val="Normal"/>
    <w:autoRedefine/>
    <w:uiPriority w:val="39"/>
    <w:semiHidden/>
    <w:unhideWhenUsed/>
    <w:rsid w:val="00044955"/>
    <w:pPr>
      <w:spacing w:after="0"/>
      <w:ind w:left="720"/>
    </w:pPr>
    <w:rPr>
      <w:rFonts w:cstheme="minorHAnsi"/>
      <w:sz w:val="20"/>
      <w:szCs w:val="20"/>
    </w:rPr>
  </w:style>
  <w:style w:type="paragraph" w:styleId="TOC5">
    <w:name w:val="toc 5"/>
    <w:basedOn w:val="Normal"/>
    <w:next w:val="Normal"/>
    <w:autoRedefine/>
    <w:uiPriority w:val="39"/>
    <w:semiHidden/>
    <w:unhideWhenUsed/>
    <w:rsid w:val="00044955"/>
    <w:pPr>
      <w:spacing w:after="0"/>
      <w:ind w:left="960"/>
    </w:pPr>
    <w:rPr>
      <w:rFonts w:cstheme="minorHAnsi"/>
      <w:sz w:val="20"/>
      <w:szCs w:val="20"/>
    </w:rPr>
  </w:style>
  <w:style w:type="paragraph" w:styleId="TOC6">
    <w:name w:val="toc 6"/>
    <w:basedOn w:val="Normal"/>
    <w:next w:val="Normal"/>
    <w:autoRedefine/>
    <w:uiPriority w:val="39"/>
    <w:semiHidden/>
    <w:unhideWhenUsed/>
    <w:rsid w:val="00044955"/>
    <w:pPr>
      <w:spacing w:after="0"/>
      <w:ind w:left="1200"/>
    </w:pPr>
    <w:rPr>
      <w:rFonts w:cstheme="minorHAnsi"/>
      <w:sz w:val="20"/>
      <w:szCs w:val="20"/>
    </w:rPr>
  </w:style>
  <w:style w:type="paragraph" w:styleId="TOC7">
    <w:name w:val="toc 7"/>
    <w:basedOn w:val="Normal"/>
    <w:next w:val="Normal"/>
    <w:autoRedefine/>
    <w:uiPriority w:val="39"/>
    <w:semiHidden/>
    <w:unhideWhenUsed/>
    <w:rsid w:val="00044955"/>
    <w:pPr>
      <w:spacing w:after="0"/>
      <w:ind w:left="1440"/>
    </w:pPr>
    <w:rPr>
      <w:rFonts w:cstheme="minorHAnsi"/>
      <w:sz w:val="20"/>
      <w:szCs w:val="20"/>
    </w:rPr>
  </w:style>
  <w:style w:type="paragraph" w:styleId="TOC8">
    <w:name w:val="toc 8"/>
    <w:basedOn w:val="Normal"/>
    <w:next w:val="Normal"/>
    <w:autoRedefine/>
    <w:uiPriority w:val="39"/>
    <w:semiHidden/>
    <w:unhideWhenUsed/>
    <w:rsid w:val="00044955"/>
    <w:pPr>
      <w:spacing w:after="0"/>
      <w:ind w:left="1680"/>
    </w:pPr>
    <w:rPr>
      <w:rFonts w:cstheme="minorHAnsi"/>
      <w:sz w:val="20"/>
      <w:szCs w:val="20"/>
    </w:rPr>
  </w:style>
  <w:style w:type="paragraph" w:styleId="TOC9">
    <w:name w:val="toc 9"/>
    <w:basedOn w:val="Normal"/>
    <w:next w:val="Normal"/>
    <w:autoRedefine/>
    <w:uiPriority w:val="39"/>
    <w:semiHidden/>
    <w:unhideWhenUsed/>
    <w:rsid w:val="00044955"/>
    <w:pPr>
      <w:spacing w:after="0"/>
      <w:ind w:left="1920"/>
    </w:pPr>
    <w:rPr>
      <w:rFonts w:cstheme="minorHAnsi"/>
      <w:sz w:val="20"/>
      <w:szCs w:val="20"/>
    </w:rPr>
  </w:style>
  <w:style w:type="paragraph" w:styleId="Title">
    <w:name w:val="Title"/>
    <w:basedOn w:val="Normal"/>
    <w:next w:val="Normal"/>
    <w:link w:val="TitleChar"/>
    <w:uiPriority w:val="10"/>
    <w:qFormat/>
    <w:rsid w:val="00044955"/>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44955"/>
    <w:rPr>
      <w:rFonts w:asciiTheme="majorHAnsi" w:eastAsiaTheme="majorEastAsia" w:hAnsiTheme="majorHAnsi" w:cstheme="majorBidi"/>
      <w:spacing w:val="-10"/>
      <w:kern w:val="28"/>
      <w:sz w:val="56"/>
      <w:szCs w:val="56"/>
    </w:rPr>
  </w:style>
  <w:style w:type="paragraph" w:styleId="Footer">
    <w:name w:val="footer"/>
    <w:basedOn w:val="Normal"/>
    <w:link w:val="FooterChar"/>
    <w:uiPriority w:val="99"/>
    <w:unhideWhenUsed/>
    <w:rsid w:val="00265901"/>
    <w:pPr>
      <w:tabs>
        <w:tab w:val="center" w:pos="4680"/>
        <w:tab w:val="right" w:pos="9360"/>
      </w:tabs>
      <w:spacing w:after="0"/>
    </w:pPr>
  </w:style>
  <w:style w:type="character" w:customStyle="1" w:styleId="FooterChar">
    <w:name w:val="Footer Char"/>
    <w:basedOn w:val="DefaultParagraphFont"/>
    <w:link w:val="Footer"/>
    <w:uiPriority w:val="99"/>
    <w:rsid w:val="00265901"/>
  </w:style>
  <w:style w:type="character" w:styleId="PageNumber">
    <w:name w:val="page number"/>
    <w:basedOn w:val="DefaultParagraphFont"/>
    <w:uiPriority w:val="99"/>
    <w:semiHidden/>
    <w:unhideWhenUsed/>
    <w:rsid w:val="00265901"/>
  </w:style>
  <w:style w:type="character" w:customStyle="1" w:styleId="Heading4Char">
    <w:name w:val="Heading 4 Char"/>
    <w:basedOn w:val="DefaultParagraphFont"/>
    <w:link w:val="Heading4"/>
    <w:uiPriority w:val="9"/>
    <w:semiHidden/>
    <w:rsid w:val="00893025"/>
    <w:rPr>
      <w:rFonts w:asciiTheme="majorHAnsi" w:eastAsiaTheme="majorEastAsia" w:hAnsiTheme="majorHAnsi" w:cstheme="majorBidi"/>
      <w:i/>
      <w:iCs/>
      <w:color w:val="2F5496" w:themeColor="accent1" w:themeShade="BF"/>
      <w:sz w:val="28"/>
    </w:rPr>
  </w:style>
  <w:style w:type="character" w:styleId="Strong">
    <w:name w:val="Strong"/>
    <w:basedOn w:val="DefaultParagraphFont"/>
    <w:uiPriority w:val="22"/>
    <w:qFormat/>
    <w:rsid w:val="00893025"/>
    <w:rPr>
      <w:b/>
      <w:bCs/>
    </w:rPr>
  </w:style>
  <w:style w:type="character" w:customStyle="1" w:styleId="fn">
    <w:name w:val="fn"/>
    <w:basedOn w:val="DefaultParagraphFont"/>
    <w:rsid w:val="00893025"/>
  </w:style>
  <w:style w:type="character" w:customStyle="1" w:styleId="pill">
    <w:name w:val="pill"/>
    <w:basedOn w:val="DefaultParagraphFont"/>
    <w:rsid w:val="008930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13862">
      <w:bodyDiv w:val="1"/>
      <w:marLeft w:val="0"/>
      <w:marRight w:val="0"/>
      <w:marTop w:val="0"/>
      <w:marBottom w:val="0"/>
      <w:divBdr>
        <w:top w:val="none" w:sz="0" w:space="0" w:color="auto"/>
        <w:left w:val="none" w:sz="0" w:space="0" w:color="auto"/>
        <w:bottom w:val="none" w:sz="0" w:space="0" w:color="auto"/>
        <w:right w:val="none" w:sz="0" w:space="0" w:color="auto"/>
      </w:divBdr>
    </w:div>
    <w:div w:id="77481410">
      <w:bodyDiv w:val="1"/>
      <w:marLeft w:val="0"/>
      <w:marRight w:val="0"/>
      <w:marTop w:val="0"/>
      <w:marBottom w:val="0"/>
      <w:divBdr>
        <w:top w:val="none" w:sz="0" w:space="0" w:color="auto"/>
        <w:left w:val="none" w:sz="0" w:space="0" w:color="auto"/>
        <w:bottom w:val="none" w:sz="0" w:space="0" w:color="auto"/>
        <w:right w:val="none" w:sz="0" w:space="0" w:color="auto"/>
      </w:divBdr>
      <w:divsChild>
        <w:div w:id="1517840638">
          <w:marLeft w:val="0"/>
          <w:marRight w:val="0"/>
          <w:marTop w:val="0"/>
          <w:marBottom w:val="0"/>
          <w:divBdr>
            <w:top w:val="none" w:sz="0" w:space="0" w:color="auto"/>
            <w:left w:val="none" w:sz="0" w:space="0" w:color="auto"/>
            <w:bottom w:val="none" w:sz="0" w:space="0" w:color="auto"/>
            <w:right w:val="none" w:sz="0" w:space="0" w:color="auto"/>
          </w:divBdr>
        </w:div>
      </w:divsChild>
    </w:div>
    <w:div w:id="324672970">
      <w:bodyDiv w:val="1"/>
      <w:marLeft w:val="0"/>
      <w:marRight w:val="0"/>
      <w:marTop w:val="0"/>
      <w:marBottom w:val="0"/>
      <w:divBdr>
        <w:top w:val="none" w:sz="0" w:space="0" w:color="auto"/>
        <w:left w:val="none" w:sz="0" w:space="0" w:color="auto"/>
        <w:bottom w:val="none" w:sz="0" w:space="0" w:color="auto"/>
        <w:right w:val="none" w:sz="0" w:space="0" w:color="auto"/>
      </w:divBdr>
      <w:divsChild>
        <w:div w:id="270821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4020615">
              <w:marLeft w:val="0"/>
              <w:marRight w:val="0"/>
              <w:marTop w:val="0"/>
              <w:marBottom w:val="0"/>
              <w:divBdr>
                <w:top w:val="none" w:sz="0" w:space="0" w:color="auto"/>
                <w:left w:val="none" w:sz="0" w:space="0" w:color="auto"/>
                <w:bottom w:val="none" w:sz="0" w:space="0" w:color="auto"/>
                <w:right w:val="none" w:sz="0" w:space="0" w:color="auto"/>
              </w:divBdr>
              <w:divsChild>
                <w:div w:id="922840484">
                  <w:marLeft w:val="0"/>
                  <w:marRight w:val="0"/>
                  <w:marTop w:val="0"/>
                  <w:marBottom w:val="0"/>
                  <w:divBdr>
                    <w:top w:val="none" w:sz="0" w:space="0" w:color="auto"/>
                    <w:left w:val="none" w:sz="0" w:space="0" w:color="auto"/>
                    <w:bottom w:val="none" w:sz="0" w:space="0" w:color="auto"/>
                    <w:right w:val="none" w:sz="0" w:space="0" w:color="auto"/>
                  </w:divBdr>
                  <w:divsChild>
                    <w:div w:id="1653095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061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1146116">
      <w:bodyDiv w:val="1"/>
      <w:marLeft w:val="0"/>
      <w:marRight w:val="0"/>
      <w:marTop w:val="0"/>
      <w:marBottom w:val="0"/>
      <w:divBdr>
        <w:top w:val="none" w:sz="0" w:space="0" w:color="auto"/>
        <w:left w:val="none" w:sz="0" w:space="0" w:color="auto"/>
        <w:bottom w:val="none" w:sz="0" w:space="0" w:color="auto"/>
        <w:right w:val="none" w:sz="0" w:space="0" w:color="auto"/>
      </w:divBdr>
    </w:div>
    <w:div w:id="506596323">
      <w:bodyDiv w:val="1"/>
      <w:marLeft w:val="0"/>
      <w:marRight w:val="0"/>
      <w:marTop w:val="0"/>
      <w:marBottom w:val="0"/>
      <w:divBdr>
        <w:top w:val="none" w:sz="0" w:space="0" w:color="auto"/>
        <w:left w:val="none" w:sz="0" w:space="0" w:color="auto"/>
        <w:bottom w:val="none" w:sz="0" w:space="0" w:color="auto"/>
        <w:right w:val="none" w:sz="0" w:space="0" w:color="auto"/>
      </w:divBdr>
    </w:div>
    <w:div w:id="553468175">
      <w:bodyDiv w:val="1"/>
      <w:marLeft w:val="0"/>
      <w:marRight w:val="0"/>
      <w:marTop w:val="0"/>
      <w:marBottom w:val="0"/>
      <w:divBdr>
        <w:top w:val="none" w:sz="0" w:space="0" w:color="auto"/>
        <w:left w:val="none" w:sz="0" w:space="0" w:color="auto"/>
        <w:bottom w:val="none" w:sz="0" w:space="0" w:color="auto"/>
        <w:right w:val="none" w:sz="0" w:space="0" w:color="auto"/>
      </w:divBdr>
      <w:divsChild>
        <w:div w:id="791873135">
          <w:marLeft w:val="0"/>
          <w:marRight w:val="0"/>
          <w:marTop w:val="0"/>
          <w:marBottom w:val="0"/>
          <w:divBdr>
            <w:top w:val="none" w:sz="0" w:space="0" w:color="auto"/>
            <w:left w:val="none" w:sz="0" w:space="0" w:color="auto"/>
            <w:bottom w:val="none" w:sz="0" w:space="0" w:color="auto"/>
            <w:right w:val="none" w:sz="0" w:space="0" w:color="auto"/>
          </w:divBdr>
          <w:divsChild>
            <w:div w:id="323749436">
              <w:marLeft w:val="0"/>
              <w:marRight w:val="0"/>
              <w:marTop w:val="0"/>
              <w:marBottom w:val="0"/>
              <w:divBdr>
                <w:top w:val="none" w:sz="0" w:space="0" w:color="auto"/>
                <w:left w:val="none" w:sz="0" w:space="0" w:color="auto"/>
                <w:bottom w:val="none" w:sz="0" w:space="0" w:color="auto"/>
                <w:right w:val="none" w:sz="0" w:space="0" w:color="auto"/>
              </w:divBdr>
              <w:divsChild>
                <w:div w:id="1183087425">
                  <w:marLeft w:val="0"/>
                  <w:marRight w:val="0"/>
                  <w:marTop w:val="0"/>
                  <w:marBottom w:val="0"/>
                  <w:divBdr>
                    <w:top w:val="none" w:sz="0" w:space="0" w:color="auto"/>
                    <w:left w:val="none" w:sz="0" w:space="0" w:color="auto"/>
                    <w:bottom w:val="none" w:sz="0" w:space="0" w:color="auto"/>
                    <w:right w:val="none" w:sz="0" w:space="0" w:color="auto"/>
                  </w:divBdr>
                  <w:divsChild>
                    <w:div w:id="1328827092">
                      <w:marLeft w:val="0"/>
                      <w:marRight w:val="0"/>
                      <w:marTop w:val="0"/>
                      <w:marBottom w:val="0"/>
                      <w:divBdr>
                        <w:top w:val="none" w:sz="0" w:space="0" w:color="auto"/>
                        <w:left w:val="none" w:sz="0" w:space="0" w:color="auto"/>
                        <w:bottom w:val="none" w:sz="0" w:space="0" w:color="auto"/>
                        <w:right w:val="none" w:sz="0" w:space="0" w:color="auto"/>
                      </w:divBdr>
                      <w:divsChild>
                        <w:div w:id="1903518912">
                          <w:marLeft w:val="0"/>
                          <w:marRight w:val="0"/>
                          <w:marTop w:val="0"/>
                          <w:marBottom w:val="0"/>
                          <w:divBdr>
                            <w:top w:val="none" w:sz="0" w:space="0" w:color="auto"/>
                            <w:left w:val="none" w:sz="0" w:space="0" w:color="auto"/>
                            <w:bottom w:val="none" w:sz="0" w:space="0" w:color="auto"/>
                            <w:right w:val="none" w:sz="0" w:space="0" w:color="auto"/>
                          </w:divBdr>
                          <w:divsChild>
                            <w:div w:id="1593582451">
                              <w:marLeft w:val="0"/>
                              <w:marRight w:val="0"/>
                              <w:marTop w:val="0"/>
                              <w:marBottom w:val="0"/>
                              <w:divBdr>
                                <w:top w:val="none" w:sz="0" w:space="0" w:color="auto"/>
                                <w:left w:val="none" w:sz="0" w:space="0" w:color="auto"/>
                                <w:bottom w:val="none" w:sz="0" w:space="0" w:color="auto"/>
                                <w:right w:val="none" w:sz="0" w:space="0" w:color="auto"/>
                              </w:divBdr>
                              <w:divsChild>
                                <w:div w:id="952787213">
                                  <w:marLeft w:val="0"/>
                                  <w:marRight w:val="0"/>
                                  <w:marTop w:val="0"/>
                                  <w:marBottom w:val="0"/>
                                  <w:divBdr>
                                    <w:top w:val="none" w:sz="0" w:space="0" w:color="auto"/>
                                    <w:left w:val="none" w:sz="0" w:space="0" w:color="auto"/>
                                    <w:bottom w:val="none" w:sz="0" w:space="0" w:color="auto"/>
                                    <w:right w:val="none" w:sz="0" w:space="0" w:color="auto"/>
                                  </w:divBdr>
                                  <w:divsChild>
                                    <w:div w:id="81495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88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1318967">
          <w:marLeft w:val="0"/>
          <w:marRight w:val="0"/>
          <w:marTop w:val="0"/>
          <w:marBottom w:val="0"/>
          <w:divBdr>
            <w:top w:val="none" w:sz="0" w:space="0" w:color="auto"/>
            <w:left w:val="none" w:sz="0" w:space="0" w:color="auto"/>
            <w:bottom w:val="none" w:sz="0" w:space="0" w:color="auto"/>
            <w:right w:val="none" w:sz="0" w:space="0" w:color="auto"/>
          </w:divBdr>
          <w:divsChild>
            <w:div w:id="1238248539">
              <w:marLeft w:val="0"/>
              <w:marRight w:val="0"/>
              <w:marTop w:val="0"/>
              <w:marBottom w:val="0"/>
              <w:divBdr>
                <w:top w:val="none" w:sz="0" w:space="0" w:color="auto"/>
                <w:left w:val="none" w:sz="0" w:space="0" w:color="auto"/>
                <w:bottom w:val="none" w:sz="0" w:space="0" w:color="auto"/>
                <w:right w:val="none" w:sz="0" w:space="0" w:color="auto"/>
              </w:divBdr>
              <w:divsChild>
                <w:div w:id="1631550995">
                  <w:marLeft w:val="0"/>
                  <w:marRight w:val="0"/>
                  <w:marTop w:val="0"/>
                  <w:marBottom w:val="0"/>
                  <w:divBdr>
                    <w:top w:val="none" w:sz="0" w:space="0" w:color="auto"/>
                    <w:left w:val="none" w:sz="0" w:space="0" w:color="auto"/>
                    <w:bottom w:val="none" w:sz="0" w:space="0" w:color="auto"/>
                    <w:right w:val="none" w:sz="0" w:space="0" w:color="auto"/>
                  </w:divBdr>
                  <w:divsChild>
                    <w:div w:id="1117528089">
                      <w:marLeft w:val="0"/>
                      <w:marRight w:val="0"/>
                      <w:marTop w:val="0"/>
                      <w:marBottom w:val="0"/>
                      <w:divBdr>
                        <w:top w:val="none" w:sz="0" w:space="0" w:color="auto"/>
                        <w:left w:val="none" w:sz="0" w:space="0" w:color="auto"/>
                        <w:bottom w:val="none" w:sz="0" w:space="0" w:color="auto"/>
                        <w:right w:val="none" w:sz="0" w:space="0" w:color="auto"/>
                      </w:divBdr>
                      <w:divsChild>
                        <w:div w:id="574825983">
                          <w:marLeft w:val="0"/>
                          <w:marRight w:val="0"/>
                          <w:marTop w:val="0"/>
                          <w:marBottom w:val="0"/>
                          <w:divBdr>
                            <w:top w:val="none" w:sz="0" w:space="0" w:color="auto"/>
                            <w:left w:val="none" w:sz="0" w:space="0" w:color="auto"/>
                            <w:bottom w:val="none" w:sz="0" w:space="0" w:color="auto"/>
                            <w:right w:val="none" w:sz="0" w:space="0" w:color="auto"/>
                          </w:divBdr>
                          <w:divsChild>
                            <w:div w:id="1600944261">
                              <w:marLeft w:val="0"/>
                              <w:marRight w:val="0"/>
                              <w:marTop w:val="0"/>
                              <w:marBottom w:val="0"/>
                              <w:divBdr>
                                <w:top w:val="none" w:sz="0" w:space="0" w:color="auto"/>
                                <w:left w:val="none" w:sz="0" w:space="0" w:color="auto"/>
                                <w:bottom w:val="none" w:sz="0" w:space="0" w:color="auto"/>
                                <w:right w:val="none" w:sz="0" w:space="0" w:color="auto"/>
                              </w:divBdr>
                              <w:divsChild>
                                <w:div w:id="1775443539">
                                  <w:marLeft w:val="0"/>
                                  <w:marRight w:val="0"/>
                                  <w:marTop w:val="0"/>
                                  <w:marBottom w:val="0"/>
                                  <w:divBdr>
                                    <w:top w:val="none" w:sz="0" w:space="0" w:color="auto"/>
                                    <w:left w:val="none" w:sz="0" w:space="0" w:color="auto"/>
                                    <w:bottom w:val="none" w:sz="0" w:space="0" w:color="auto"/>
                                    <w:right w:val="none" w:sz="0" w:space="0" w:color="auto"/>
                                  </w:divBdr>
                                  <w:divsChild>
                                    <w:div w:id="169236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126066">
      <w:bodyDiv w:val="1"/>
      <w:marLeft w:val="0"/>
      <w:marRight w:val="0"/>
      <w:marTop w:val="0"/>
      <w:marBottom w:val="0"/>
      <w:divBdr>
        <w:top w:val="none" w:sz="0" w:space="0" w:color="auto"/>
        <w:left w:val="none" w:sz="0" w:space="0" w:color="auto"/>
        <w:bottom w:val="none" w:sz="0" w:space="0" w:color="auto"/>
        <w:right w:val="none" w:sz="0" w:space="0" w:color="auto"/>
      </w:divBdr>
      <w:divsChild>
        <w:div w:id="234557110">
          <w:marLeft w:val="0"/>
          <w:marRight w:val="0"/>
          <w:marTop w:val="0"/>
          <w:marBottom w:val="0"/>
          <w:divBdr>
            <w:top w:val="none" w:sz="0" w:space="0" w:color="auto"/>
            <w:left w:val="none" w:sz="0" w:space="0" w:color="auto"/>
            <w:bottom w:val="none" w:sz="0" w:space="0" w:color="auto"/>
            <w:right w:val="none" w:sz="0" w:space="0" w:color="auto"/>
          </w:divBdr>
        </w:div>
        <w:div w:id="1857620189">
          <w:marLeft w:val="0"/>
          <w:marRight w:val="0"/>
          <w:marTop w:val="0"/>
          <w:marBottom w:val="0"/>
          <w:divBdr>
            <w:top w:val="none" w:sz="0" w:space="0" w:color="auto"/>
            <w:left w:val="none" w:sz="0" w:space="0" w:color="auto"/>
            <w:bottom w:val="none" w:sz="0" w:space="0" w:color="auto"/>
            <w:right w:val="none" w:sz="0" w:space="0" w:color="auto"/>
          </w:divBdr>
        </w:div>
      </w:divsChild>
    </w:div>
    <w:div w:id="582296168">
      <w:bodyDiv w:val="1"/>
      <w:marLeft w:val="0"/>
      <w:marRight w:val="0"/>
      <w:marTop w:val="0"/>
      <w:marBottom w:val="0"/>
      <w:divBdr>
        <w:top w:val="none" w:sz="0" w:space="0" w:color="auto"/>
        <w:left w:val="none" w:sz="0" w:space="0" w:color="auto"/>
        <w:bottom w:val="none" w:sz="0" w:space="0" w:color="auto"/>
        <w:right w:val="none" w:sz="0" w:space="0" w:color="auto"/>
      </w:divBdr>
    </w:div>
    <w:div w:id="624695977">
      <w:bodyDiv w:val="1"/>
      <w:marLeft w:val="0"/>
      <w:marRight w:val="0"/>
      <w:marTop w:val="0"/>
      <w:marBottom w:val="0"/>
      <w:divBdr>
        <w:top w:val="none" w:sz="0" w:space="0" w:color="auto"/>
        <w:left w:val="none" w:sz="0" w:space="0" w:color="auto"/>
        <w:bottom w:val="none" w:sz="0" w:space="0" w:color="auto"/>
        <w:right w:val="none" w:sz="0" w:space="0" w:color="auto"/>
      </w:divBdr>
      <w:divsChild>
        <w:div w:id="329716064">
          <w:marLeft w:val="0"/>
          <w:marRight w:val="0"/>
          <w:marTop w:val="0"/>
          <w:marBottom w:val="0"/>
          <w:divBdr>
            <w:top w:val="none" w:sz="0" w:space="0" w:color="auto"/>
            <w:left w:val="none" w:sz="0" w:space="0" w:color="auto"/>
            <w:bottom w:val="none" w:sz="0" w:space="0" w:color="auto"/>
            <w:right w:val="none" w:sz="0" w:space="0" w:color="auto"/>
          </w:divBdr>
          <w:divsChild>
            <w:div w:id="26103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164326">
      <w:bodyDiv w:val="1"/>
      <w:marLeft w:val="0"/>
      <w:marRight w:val="0"/>
      <w:marTop w:val="0"/>
      <w:marBottom w:val="0"/>
      <w:divBdr>
        <w:top w:val="none" w:sz="0" w:space="0" w:color="auto"/>
        <w:left w:val="none" w:sz="0" w:space="0" w:color="auto"/>
        <w:bottom w:val="none" w:sz="0" w:space="0" w:color="auto"/>
        <w:right w:val="none" w:sz="0" w:space="0" w:color="auto"/>
      </w:divBdr>
    </w:div>
    <w:div w:id="872184604">
      <w:bodyDiv w:val="1"/>
      <w:marLeft w:val="0"/>
      <w:marRight w:val="0"/>
      <w:marTop w:val="0"/>
      <w:marBottom w:val="0"/>
      <w:divBdr>
        <w:top w:val="none" w:sz="0" w:space="0" w:color="auto"/>
        <w:left w:val="none" w:sz="0" w:space="0" w:color="auto"/>
        <w:bottom w:val="none" w:sz="0" w:space="0" w:color="auto"/>
        <w:right w:val="none" w:sz="0" w:space="0" w:color="auto"/>
      </w:divBdr>
    </w:div>
    <w:div w:id="926036185">
      <w:bodyDiv w:val="1"/>
      <w:marLeft w:val="0"/>
      <w:marRight w:val="0"/>
      <w:marTop w:val="0"/>
      <w:marBottom w:val="0"/>
      <w:divBdr>
        <w:top w:val="none" w:sz="0" w:space="0" w:color="auto"/>
        <w:left w:val="none" w:sz="0" w:space="0" w:color="auto"/>
        <w:bottom w:val="none" w:sz="0" w:space="0" w:color="auto"/>
        <w:right w:val="none" w:sz="0" w:space="0" w:color="auto"/>
      </w:divBdr>
      <w:divsChild>
        <w:div w:id="251552329">
          <w:marLeft w:val="749"/>
          <w:marRight w:val="0"/>
          <w:marTop w:val="0"/>
          <w:marBottom w:val="0"/>
          <w:divBdr>
            <w:top w:val="none" w:sz="0" w:space="0" w:color="auto"/>
            <w:left w:val="none" w:sz="0" w:space="0" w:color="auto"/>
            <w:bottom w:val="none" w:sz="0" w:space="0" w:color="auto"/>
            <w:right w:val="none" w:sz="0" w:space="0" w:color="auto"/>
          </w:divBdr>
        </w:div>
      </w:divsChild>
    </w:div>
    <w:div w:id="963535543">
      <w:bodyDiv w:val="1"/>
      <w:marLeft w:val="0"/>
      <w:marRight w:val="0"/>
      <w:marTop w:val="0"/>
      <w:marBottom w:val="0"/>
      <w:divBdr>
        <w:top w:val="none" w:sz="0" w:space="0" w:color="auto"/>
        <w:left w:val="none" w:sz="0" w:space="0" w:color="auto"/>
        <w:bottom w:val="none" w:sz="0" w:space="0" w:color="auto"/>
        <w:right w:val="none" w:sz="0" w:space="0" w:color="auto"/>
      </w:divBdr>
    </w:div>
    <w:div w:id="987443767">
      <w:bodyDiv w:val="1"/>
      <w:marLeft w:val="0"/>
      <w:marRight w:val="0"/>
      <w:marTop w:val="0"/>
      <w:marBottom w:val="0"/>
      <w:divBdr>
        <w:top w:val="none" w:sz="0" w:space="0" w:color="auto"/>
        <w:left w:val="none" w:sz="0" w:space="0" w:color="auto"/>
        <w:bottom w:val="none" w:sz="0" w:space="0" w:color="auto"/>
        <w:right w:val="none" w:sz="0" w:space="0" w:color="auto"/>
      </w:divBdr>
    </w:div>
    <w:div w:id="990867180">
      <w:bodyDiv w:val="1"/>
      <w:marLeft w:val="0"/>
      <w:marRight w:val="0"/>
      <w:marTop w:val="0"/>
      <w:marBottom w:val="0"/>
      <w:divBdr>
        <w:top w:val="none" w:sz="0" w:space="0" w:color="auto"/>
        <w:left w:val="none" w:sz="0" w:space="0" w:color="auto"/>
        <w:bottom w:val="none" w:sz="0" w:space="0" w:color="auto"/>
        <w:right w:val="none" w:sz="0" w:space="0" w:color="auto"/>
      </w:divBdr>
    </w:div>
    <w:div w:id="1037195817">
      <w:bodyDiv w:val="1"/>
      <w:marLeft w:val="0"/>
      <w:marRight w:val="0"/>
      <w:marTop w:val="0"/>
      <w:marBottom w:val="0"/>
      <w:divBdr>
        <w:top w:val="none" w:sz="0" w:space="0" w:color="auto"/>
        <w:left w:val="none" w:sz="0" w:space="0" w:color="auto"/>
        <w:bottom w:val="none" w:sz="0" w:space="0" w:color="auto"/>
        <w:right w:val="none" w:sz="0" w:space="0" w:color="auto"/>
      </w:divBdr>
    </w:div>
    <w:div w:id="1049035970">
      <w:bodyDiv w:val="1"/>
      <w:marLeft w:val="0"/>
      <w:marRight w:val="0"/>
      <w:marTop w:val="0"/>
      <w:marBottom w:val="0"/>
      <w:divBdr>
        <w:top w:val="none" w:sz="0" w:space="0" w:color="auto"/>
        <w:left w:val="none" w:sz="0" w:space="0" w:color="auto"/>
        <w:bottom w:val="none" w:sz="0" w:space="0" w:color="auto"/>
        <w:right w:val="none" w:sz="0" w:space="0" w:color="auto"/>
      </w:divBdr>
    </w:div>
    <w:div w:id="1134374855">
      <w:bodyDiv w:val="1"/>
      <w:marLeft w:val="0"/>
      <w:marRight w:val="0"/>
      <w:marTop w:val="0"/>
      <w:marBottom w:val="0"/>
      <w:divBdr>
        <w:top w:val="none" w:sz="0" w:space="0" w:color="auto"/>
        <w:left w:val="none" w:sz="0" w:space="0" w:color="auto"/>
        <w:bottom w:val="none" w:sz="0" w:space="0" w:color="auto"/>
        <w:right w:val="none" w:sz="0" w:space="0" w:color="auto"/>
      </w:divBdr>
      <w:divsChild>
        <w:div w:id="623535720">
          <w:marLeft w:val="0"/>
          <w:marRight w:val="0"/>
          <w:marTop w:val="0"/>
          <w:marBottom w:val="0"/>
          <w:divBdr>
            <w:top w:val="none" w:sz="0" w:space="0" w:color="auto"/>
            <w:left w:val="none" w:sz="0" w:space="0" w:color="auto"/>
            <w:bottom w:val="none" w:sz="0" w:space="0" w:color="auto"/>
            <w:right w:val="none" w:sz="0" w:space="0" w:color="auto"/>
          </w:divBdr>
        </w:div>
        <w:div w:id="1097824168">
          <w:marLeft w:val="0"/>
          <w:marRight w:val="0"/>
          <w:marTop w:val="0"/>
          <w:marBottom w:val="0"/>
          <w:divBdr>
            <w:top w:val="none" w:sz="0" w:space="0" w:color="auto"/>
            <w:left w:val="none" w:sz="0" w:space="0" w:color="auto"/>
            <w:bottom w:val="none" w:sz="0" w:space="0" w:color="auto"/>
            <w:right w:val="none" w:sz="0" w:space="0" w:color="auto"/>
          </w:divBdr>
        </w:div>
      </w:divsChild>
    </w:div>
    <w:div w:id="1223515728">
      <w:bodyDiv w:val="1"/>
      <w:marLeft w:val="0"/>
      <w:marRight w:val="0"/>
      <w:marTop w:val="0"/>
      <w:marBottom w:val="0"/>
      <w:divBdr>
        <w:top w:val="none" w:sz="0" w:space="0" w:color="auto"/>
        <w:left w:val="none" w:sz="0" w:space="0" w:color="auto"/>
        <w:bottom w:val="none" w:sz="0" w:space="0" w:color="auto"/>
        <w:right w:val="none" w:sz="0" w:space="0" w:color="auto"/>
      </w:divBdr>
    </w:div>
    <w:div w:id="1253196717">
      <w:bodyDiv w:val="1"/>
      <w:marLeft w:val="0"/>
      <w:marRight w:val="0"/>
      <w:marTop w:val="0"/>
      <w:marBottom w:val="0"/>
      <w:divBdr>
        <w:top w:val="none" w:sz="0" w:space="0" w:color="auto"/>
        <w:left w:val="none" w:sz="0" w:space="0" w:color="auto"/>
        <w:bottom w:val="none" w:sz="0" w:space="0" w:color="auto"/>
        <w:right w:val="none" w:sz="0" w:space="0" w:color="auto"/>
      </w:divBdr>
    </w:div>
    <w:div w:id="1322544219">
      <w:bodyDiv w:val="1"/>
      <w:marLeft w:val="0"/>
      <w:marRight w:val="0"/>
      <w:marTop w:val="0"/>
      <w:marBottom w:val="0"/>
      <w:divBdr>
        <w:top w:val="none" w:sz="0" w:space="0" w:color="auto"/>
        <w:left w:val="none" w:sz="0" w:space="0" w:color="auto"/>
        <w:bottom w:val="none" w:sz="0" w:space="0" w:color="auto"/>
        <w:right w:val="none" w:sz="0" w:space="0" w:color="auto"/>
      </w:divBdr>
    </w:div>
    <w:div w:id="1325354333">
      <w:bodyDiv w:val="1"/>
      <w:marLeft w:val="0"/>
      <w:marRight w:val="0"/>
      <w:marTop w:val="0"/>
      <w:marBottom w:val="0"/>
      <w:divBdr>
        <w:top w:val="none" w:sz="0" w:space="0" w:color="auto"/>
        <w:left w:val="none" w:sz="0" w:space="0" w:color="auto"/>
        <w:bottom w:val="none" w:sz="0" w:space="0" w:color="auto"/>
        <w:right w:val="none" w:sz="0" w:space="0" w:color="auto"/>
      </w:divBdr>
    </w:div>
    <w:div w:id="1417939821">
      <w:bodyDiv w:val="1"/>
      <w:marLeft w:val="0"/>
      <w:marRight w:val="0"/>
      <w:marTop w:val="0"/>
      <w:marBottom w:val="0"/>
      <w:divBdr>
        <w:top w:val="none" w:sz="0" w:space="0" w:color="auto"/>
        <w:left w:val="none" w:sz="0" w:space="0" w:color="auto"/>
        <w:bottom w:val="none" w:sz="0" w:space="0" w:color="auto"/>
        <w:right w:val="none" w:sz="0" w:space="0" w:color="auto"/>
      </w:divBdr>
      <w:divsChild>
        <w:div w:id="1635527141">
          <w:marLeft w:val="749"/>
          <w:marRight w:val="0"/>
          <w:marTop w:val="0"/>
          <w:marBottom w:val="0"/>
          <w:divBdr>
            <w:top w:val="none" w:sz="0" w:space="0" w:color="auto"/>
            <w:left w:val="none" w:sz="0" w:space="0" w:color="auto"/>
            <w:bottom w:val="none" w:sz="0" w:space="0" w:color="auto"/>
            <w:right w:val="none" w:sz="0" w:space="0" w:color="auto"/>
          </w:divBdr>
        </w:div>
      </w:divsChild>
    </w:div>
    <w:div w:id="1453554527">
      <w:bodyDiv w:val="1"/>
      <w:marLeft w:val="0"/>
      <w:marRight w:val="0"/>
      <w:marTop w:val="0"/>
      <w:marBottom w:val="0"/>
      <w:divBdr>
        <w:top w:val="none" w:sz="0" w:space="0" w:color="auto"/>
        <w:left w:val="none" w:sz="0" w:space="0" w:color="auto"/>
        <w:bottom w:val="none" w:sz="0" w:space="0" w:color="auto"/>
        <w:right w:val="none" w:sz="0" w:space="0" w:color="auto"/>
      </w:divBdr>
      <w:divsChild>
        <w:div w:id="1114833202">
          <w:marLeft w:val="749"/>
          <w:marRight w:val="0"/>
          <w:marTop w:val="0"/>
          <w:marBottom w:val="0"/>
          <w:divBdr>
            <w:top w:val="none" w:sz="0" w:space="0" w:color="auto"/>
            <w:left w:val="none" w:sz="0" w:space="0" w:color="auto"/>
            <w:bottom w:val="none" w:sz="0" w:space="0" w:color="auto"/>
            <w:right w:val="none" w:sz="0" w:space="0" w:color="auto"/>
          </w:divBdr>
        </w:div>
      </w:divsChild>
    </w:div>
    <w:div w:id="1455060102">
      <w:bodyDiv w:val="1"/>
      <w:marLeft w:val="0"/>
      <w:marRight w:val="0"/>
      <w:marTop w:val="0"/>
      <w:marBottom w:val="0"/>
      <w:divBdr>
        <w:top w:val="none" w:sz="0" w:space="0" w:color="auto"/>
        <w:left w:val="none" w:sz="0" w:space="0" w:color="auto"/>
        <w:bottom w:val="none" w:sz="0" w:space="0" w:color="auto"/>
        <w:right w:val="none" w:sz="0" w:space="0" w:color="auto"/>
      </w:divBdr>
      <w:divsChild>
        <w:div w:id="116031294">
          <w:marLeft w:val="0"/>
          <w:marRight w:val="0"/>
          <w:marTop w:val="0"/>
          <w:marBottom w:val="0"/>
          <w:divBdr>
            <w:top w:val="none" w:sz="0" w:space="0" w:color="auto"/>
            <w:left w:val="none" w:sz="0" w:space="0" w:color="auto"/>
            <w:bottom w:val="none" w:sz="0" w:space="0" w:color="auto"/>
            <w:right w:val="none" w:sz="0" w:space="0" w:color="auto"/>
          </w:divBdr>
          <w:divsChild>
            <w:div w:id="2085760253">
              <w:marLeft w:val="0"/>
              <w:marRight w:val="0"/>
              <w:marTop w:val="0"/>
              <w:marBottom w:val="0"/>
              <w:divBdr>
                <w:top w:val="none" w:sz="0" w:space="0" w:color="auto"/>
                <w:left w:val="none" w:sz="0" w:space="0" w:color="auto"/>
                <w:bottom w:val="none" w:sz="0" w:space="0" w:color="auto"/>
                <w:right w:val="none" w:sz="0" w:space="0" w:color="auto"/>
              </w:divBdr>
              <w:divsChild>
                <w:div w:id="1701975051">
                  <w:marLeft w:val="0"/>
                  <w:marRight w:val="0"/>
                  <w:marTop w:val="0"/>
                  <w:marBottom w:val="0"/>
                  <w:divBdr>
                    <w:top w:val="none" w:sz="0" w:space="0" w:color="auto"/>
                    <w:left w:val="none" w:sz="0" w:space="0" w:color="auto"/>
                    <w:bottom w:val="none" w:sz="0" w:space="0" w:color="auto"/>
                    <w:right w:val="none" w:sz="0" w:space="0" w:color="auto"/>
                  </w:divBdr>
                  <w:divsChild>
                    <w:div w:id="26834811">
                      <w:marLeft w:val="0"/>
                      <w:marRight w:val="0"/>
                      <w:marTop w:val="0"/>
                      <w:marBottom w:val="0"/>
                      <w:divBdr>
                        <w:top w:val="none" w:sz="0" w:space="0" w:color="auto"/>
                        <w:left w:val="none" w:sz="0" w:space="0" w:color="auto"/>
                        <w:bottom w:val="none" w:sz="0" w:space="0" w:color="auto"/>
                        <w:right w:val="none" w:sz="0" w:space="0" w:color="auto"/>
                      </w:divBdr>
                      <w:divsChild>
                        <w:div w:id="921183728">
                          <w:marLeft w:val="0"/>
                          <w:marRight w:val="0"/>
                          <w:marTop w:val="0"/>
                          <w:marBottom w:val="0"/>
                          <w:divBdr>
                            <w:top w:val="none" w:sz="0" w:space="0" w:color="auto"/>
                            <w:left w:val="none" w:sz="0" w:space="0" w:color="auto"/>
                            <w:bottom w:val="none" w:sz="0" w:space="0" w:color="auto"/>
                            <w:right w:val="none" w:sz="0" w:space="0" w:color="auto"/>
                          </w:divBdr>
                          <w:divsChild>
                            <w:div w:id="5786846">
                              <w:marLeft w:val="0"/>
                              <w:marRight w:val="0"/>
                              <w:marTop w:val="0"/>
                              <w:marBottom w:val="0"/>
                              <w:divBdr>
                                <w:top w:val="none" w:sz="0" w:space="0" w:color="auto"/>
                                <w:left w:val="none" w:sz="0" w:space="0" w:color="auto"/>
                                <w:bottom w:val="none" w:sz="0" w:space="0" w:color="auto"/>
                                <w:right w:val="none" w:sz="0" w:space="0" w:color="auto"/>
                              </w:divBdr>
                              <w:divsChild>
                                <w:div w:id="971401053">
                                  <w:marLeft w:val="0"/>
                                  <w:marRight w:val="0"/>
                                  <w:marTop w:val="0"/>
                                  <w:marBottom w:val="0"/>
                                  <w:divBdr>
                                    <w:top w:val="none" w:sz="0" w:space="0" w:color="auto"/>
                                    <w:left w:val="none" w:sz="0" w:space="0" w:color="auto"/>
                                    <w:bottom w:val="none" w:sz="0" w:space="0" w:color="auto"/>
                                    <w:right w:val="none" w:sz="0" w:space="0" w:color="auto"/>
                                  </w:divBdr>
                                  <w:divsChild>
                                    <w:div w:id="11190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01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750059">
          <w:marLeft w:val="0"/>
          <w:marRight w:val="0"/>
          <w:marTop w:val="0"/>
          <w:marBottom w:val="0"/>
          <w:divBdr>
            <w:top w:val="none" w:sz="0" w:space="0" w:color="auto"/>
            <w:left w:val="none" w:sz="0" w:space="0" w:color="auto"/>
            <w:bottom w:val="none" w:sz="0" w:space="0" w:color="auto"/>
            <w:right w:val="none" w:sz="0" w:space="0" w:color="auto"/>
          </w:divBdr>
          <w:divsChild>
            <w:div w:id="1107896077">
              <w:marLeft w:val="0"/>
              <w:marRight w:val="0"/>
              <w:marTop w:val="0"/>
              <w:marBottom w:val="0"/>
              <w:divBdr>
                <w:top w:val="none" w:sz="0" w:space="0" w:color="auto"/>
                <w:left w:val="none" w:sz="0" w:space="0" w:color="auto"/>
                <w:bottom w:val="none" w:sz="0" w:space="0" w:color="auto"/>
                <w:right w:val="none" w:sz="0" w:space="0" w:color="auto"/>
              </w:divBdr>
              <w:divsChild>
                <w:div w:id="1181623754">
                  <w:marLeft w:val="0"/>
                  <w:marRight w:val="0"/>
                  <w:marTop w:val="0"/>
                  <w:marBottom w:val="0"/>
                  <w:divBdr>
                    <w:top w:val="none" w:sz="0" w:space="0" w:color="auto"/>
                    <w:left w:val="none" w:sz="0" w:space="0" w:color="auto"/>
                    <w:bottom w:val="none" w:sz="0" w:space="0" w:color="auto"/>
                    <w:right w:val="none" w:sz="0" w:space="0" w:color="auto"/>
                  </w:divBdr>
                  <w:divsChild>
                    <w:div w:id="820538718">
                      <w:marLeft w:val="0"/>
                      <w:marRight w:val="0"/>
                      <w:marTop w:val="0"/>
                      <w:marBottom w:val="0"/>
                      <w:divBdr>
                        <w:top w:val="none" w:sz="0" w:space="0" w:color="auto"/>
                        <w:left w:val="none" w:sz="0" w:space="0" w:color="auto"/>
                        <w:bottom w:val="none" w:sz="0" w:space="0" w:color="auto"/>
                        <w:right w:val="none" w:sz="0" w:space="0" w:color="auto"/>
                      </w:divBdr>
                      <w:divsChild>
                        <w:div w:id="1059741924">
                          <w:marLeft w:val="0"/>
                          <w:marRight w:val="0"/>
                          <w:marTop w:val="0"/>
                          <w:marBottom w:val="0"/>
                          <w:divBdr>
                            <w:top w:val="none" w:sz="0" w:space="0" w:color="auto"/>
                            <w:left w:val="none" w:sz="0" w:space="0" w:color="auto"/>
                            <w:bottom w:val="none" w:sz="0" w:space="0" w:color="auto"/>
                            <w:right w:val="none" w:sz="0" w:space="0" w:color="auto"/>
                          </w:divBdr>
                          <w:divsChild>
                            <w:div w:id="107161107">
                              <w:marLeft w:val="0"/>
                              <w:marRight w:val="0"/>
                              <w:marTop w:val="0"/>
                              <w:marBottom w:val="0"/>
                              <w:divBdr>
                                <w:top w:val="none" w:sz="0" w:space="0" w:color="auto"/>
                                <w:left w:val="none" w:sz="0" w:space="0" w:color="auto"/>
                                <w:bottom w:val="none" w:sz="0" w:space="0" w:color="auto"/>
                                <w:right w:val="none" w:sz="0" w:space="0" w:color="auto"/>
                              </w:divBdr>
                              <w:divsChild>
                                <w:div w:id="1105730632">
                                  <w:marLeft w:val="0"/>
                                  <w:marRight w:val="0"/>
                                  <w:marTop w:val="0"/>
                                  <w:marBottom w:val="0"/>
                                  <w:divBdr>
                                    <w:top w:val="none" w:sz="0" w:space="0" w:color="auto"/>
                                    <w:left w:val="none" w:sz="0" w:space="0" w:color="auto"/>
                                    <w:bottom w:val="none" w:sz="0" w:space="0" w:color="auto"/>
                                    <w:right w:val="none" w:sz="0" w:space="0" w:color="auto"/>
                                  </w:divBdr>
                                  <w:divsChild>
                                    <w:div w:id="48046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7278850">
      <w:bodyDiv w:val="1"/>
      <w:marLeft w:val="0"/>
      <w:marRight w:val="0"/>
      <w:marTop w:val="0"/>
      <w:marBottom w:val="0"/>
      <w:divBdr>
        <w:top w:val="none" w:sz="0" w:space="0" w:color="auto"/>
        <w:left w:val="none" w:sz="0" w:space="0" w:color="auto"/>
        <w:bottom w:val="none" w:sz="0" w:space="0" w:color="auto"/>
        <w:right w:val="none" w:sz="0" w:space="0" w:color="auto"/>
      </w:divBdr>
      <w:divsChild>
        <w:div w:id="1634678376">
          <w:marLeft w:val="547"/>
          <w:marRight w:val="0"/>
          <w:marTop w:val="0"/>
          <w:marBottom w:val="0"/>
          <w:divBdr>
            <w:top w:val="none" w:sz="0" w:space="0" w:color="auto"/>
            <w:left w:val="none" w:sz="0" w:space="0" w:color="auto"/>
            <w:bottom w:val="none" w:sz="0" w:space="0" w:color="auto"/>
            <w:right w:val="none" w:sz="0" w:space="0" w:color="auto"/>
          </w:divBdr>
        </w:div>
      </w:divsChild>
    </w:div>
    <w:div w:id="1493183333">
      <w:bodyDiv w:val="1"/>
      <w:marLeft w:val="0"/>
      <w:marRight w:val="0"/>
      <w:marTop w:val="0"/>
      <w:marBottom w:val="0"/>
      <w:divBdr>
        <w:top w:val="none" w:sz="0" w:space="0" w:color="auto"/>
        <w:left w:val="none" w:sz="0" w:space="0" w:color="auto"/>
        <w:bottom w:val="none" w:sz="0" w:space="0" w:color="auto"/>
        <w:right w:val="none" w:sz="0" w:space="0" w:color="auto"/>
      </w:divBdr>
    </w:div>
    <w:div w:id="1504206026">
      <w:bodyDiv w:val="1"/>
      <w:marLeft w:val="0"/>
      <w:marRight w:val="0"/>
      <w:marTop w:val="0"/>
      <w:marBottom w:val="0"/>
      <w:divBdr>
        <w:top w:val="none" w:sz="0" w:space="0" w:color="auto"/>
        <w:left w:val="none" w:sz="0" w:space="0" w:color="auto"/>
        <w:bottom w:val="none" w:sz="0" w:space="0" w:color="auto"/>
        <w:right w:val="none" w:sz="0" w:space="0" w:color="auto"/>
      </w:divBdr>
      <w:divsChild>
        <w:div w:id="886839126">
          <w:marLeft w:val="0"/>
          <w:marRight w:val="0"/>
          <w:marTop w:val="0"/>
          <w:marBottom w:val="0"/>
          <w:divBdr>
            <w:top w:val="none" w:sz="0" w:space="0" w:color="auto"/>
            <w:left w:val="none" w:sz="0" w:space="0" w:color="auto"/>
            <w:bottom w:val="none" w:sz="0" w:space="0" w:color="auto"/>
            <w:right w:val="none" w:sz="0" w:space="0" w:color="auto"/>
          </w:divBdr>
        </w:div>
        <w:div w:id="1035889740">
          <w:marLeft w:val="0"/>
          <w:marRight w:val="0"/>
          <w:marTop w:val="0"/>
          <w:marBottom w:val="0"/>
          <w:divBdr>
            <w:top w:val="none" w:sz="0" w:space="0" w:color="auto"/>
            <w:left w:val="none" w:sz="0" w:space="0" w:color="auto"/>
            <w:bottom w:val="none" w:sz="0" w:space="0" w:color="auto"/>
            <w:right w:val="none" w:sz="0" w:space="0" w:color="auto"/>
          </w:divBdr>
        </w:div>
      </w:divsChild>
    </w:div>
    <w:div w:id="1540972123">
      <w:bodyDiv w:val="1"/>
      <w:marLeft w:val="0"/>
      <w:marRight w:val="0"/>
      <w:marTop w:val="0"/>
      <w:marBottom w:val="0"/>
      <w:divBdr>
        <w:top w:val="none" w:sz="0" w:space="0" w:color="auto"/>
        <w:left w:val="none" w:sz="0" w:space="0" w:color="auto"/>
        <w:bottom w:val="none" w:sz="0" w:space="0" w:color="auto"/>
        <w:right w:val="none" w:sz="0" w:space="0" w:color="auto"/>
      </w:divBdr>
    </w:div>
    <w:div w:id="1576159374">
      <w:bodyDiv w:val="1"/>
      <w:marLeft w:val="0"/>
      <w:marRight w:val="0"/>
      <w:marTop w:val="0"/>
      <w:marBottom w:val="0"/>
      <w:divBdr>
        <w:top w:val="none" w:sz="0" w:space="0" w:color="auto"/>
        <w:left w:val="none" w:sz="0" w:space="0" w:color="auto"/>
        <w:bottom w:val="none" w:sz="0" w:space="0" w:color="auto"/>
        <w:right w:val="none" w:sz="0" w:space="0" w:color="auto"/>
      </w:divBdr>
      <w:divsChild>
        <w:div w:id="48234870">
          <w:marLeft w:val="0"/>
          <w:marRight w:val="0"/>
          <w:marTop w:val="0"/>
          <w:marBottom w:val="0"/>
          <w:divBdr>
            <w:top w:val="none" w:sz="0" w:space="0" w:color="auto"/>
            <w:left w:val="none" w:sz="0" w:space="0" w:color="auto"/>
            <w:bottom w:val="none" w:sz="0" w:space="0" w:color="auto"/>
            <w:right w:val="none" w:sz="0" w:space="0" w:color="auto"/>
          </w:divBdr>
        </w:div>
        <w:div w:id="60250991">
          <w:marLeft w:val="0"/>
          <w:marRight w:val="0"/>
          <w:marTop w:val="0"/>
          <w:marBottom w:val="0"/>
          <w:divBdr>
            <w:top w:val="none" w:sz="0" w:space="0" w:color="auto"/>
            <w:left w:val="none" w:sz="0" w:space="0" w:color="auto"/>
            <w:bottom w:val="none" w:sz="0" w:space="0" w:color="auto"/>
            <w:right w:val="none" w:sz="0" w:space="0" w:color="auto"/>
          </w:divBdr>
        </w:div>
        <w:div w:id="94131771">
          <w:marLeft w:val="0"/>
          <w:marRight w:val="0"/>
          <w:marTop w:val="0"/>
          <w:marBottom w:val="0"/>
          <w:divBdr>
            <w:top w:val="none" w:sz="0" w:space="0" w:color="auto"/>
            <w:left w:val="none" w:sz="0" w:space="0" w:color="auto"/>
            <w:bottom w:val="none" w:sz="0" w:space="0" w:color="auto"/>
            <w:right w:val="none" w:sz="0" w:space="0" w:color="auto"/>
          </w:divBdr>
        </w:div>
        <w:div w:id="949822290">
          <w:marLeft w:val="0"/>
          <w:marRight w:val="0"/>
          <w:marTop w:val="0"/>
          <w:marBottom w:val="0"/>
          <w:divBdr>
            <w:top w:val="none" w:sz="0" w:space="0" w:color="auto"/>
            <w:left w:val="none" w:sz="0" w:space="0" w:color="auto"/>
            <w:bottom w:val="none" w:sz="0" w:space="0" w:color="auto"/>
            <w:right w:val="none" w:sz="0" w:space="0" w:color="auto"/>
          </w:divBdr>
        </w:div>
        <w:div w:id="1342390220">
          <w:marLeft w:val="0"/>
          <w:marRight w:val="0"/>
          <w:marTop w:val="0"/>
          <w:marBottom w:val="0"/>
          <w:divBdr>
            <w:top w:val="none" w:sz="0" w:space="0" w:color="auto"/>
            <w:left w:val="none" w:sz="0" w:space="0" w:color="auto"/>
            <w:bottom w:val="none" w:sz="0" w:space="0" w:color="auto"/>
            <w:right w:val="none" w:sz="0" w:space="0" w:color="auto"/>
          </w:divBdr>
        </w:div>
      </w:divsChild>
    </w:div>
    <w:div w:id="1593127673">
      <w:bodyDiv w:val="1"/>
      <w:marLeft w:val="0"/>
      <w:marRight w:val="0"/>
      <w:marTop w:val="0"/>
      <w:marBottom w:val="0"/>
      <w:divBdr>
        <w:top w:val="none" w:sz="0" w:space="0" w:color="auto"/>
        <w:left w:val="none" w:sz="0" w:space="0" w:color="auto"/>
        <w:bottom w:val="none" w:sz="0" w:space="0" w:color="auto"/>
        <w:right w:val="none" w:sz="0" w:space="0" w:color="auto"/>
      </w:divBdr>
      <w:divsChild>
        <w:div w:id="33580979">
          <w:marLeft w:val="0"/>
          <w:marRight w:val="0"/>
          <w:marTop w:val="0"/>
          <w:marBottom w:val="0"/>
          <w:divBdr>
            <w:top w:val="none" w:sz="0" w:space="0" w:color="auto"/>
            <w:left w:val="none" w:sz="0" w:space="0" w:color="auto"/>
            <w:bottom w:val="none" w:sz="0" w:space="0" w:color="auto"/>
            <w:right w:val="none" w:sz="0" w:space="0" w:color="auto"/>
          </w:divBdr>
        </w:div>
        <w:div w:id="549027761">
          <w:marLeft w:val="0"/>
          <w:marRight w:val="0"/>
          <w:marTop w:val="0"/>
          <w:marBottom w:val="0"/>
          <w:divBdr>
            <w:top w:val="none" w:sz="0" w:space="0" w:color="auto"/>
            <w:left w:val="none" w:sz="0" w:space="0" w:color="auto"/>
            <w:bottom w:val="none" w:sz="0" w:space="0" w:color="auto"/>
            <w:right w:val="none" w:sz="0" w:space="0" w:color="auto"/>
          </w:divBdr>
        </w:div>
        <w:div w:id="976757575">
          <w:marLeft w:val="0"/>
          <w:marRight w:val="0"/>
          <w:marTop w:val="0"/>
          <w:marBottom w:val="0"/>
          <w:divBdr>
            <w:top w:val="none" w:sz="0" w:space="0" w:color="auto"/>
            <w:left w:val="none" w:sz="0" w:space="0" w:color="auto"/>
            <w:bottom w:val="none" w:sz="0" w:space="0" w:color="auto"/>
            <w:right w:val="none" w:sz="0" w:space="0" w:color="auto"/>
          </w:divBdr>
        </w:div>
        <w:div w:id="1313942953">
          <w:marLeft w:val="0"/>
          <w:marRight w:val="0"/>
          <w:marTop w:val="0"/>
          <w:marBottom w:val="0"/>
          <w:divBdr>
            <w:top w:val="none" w:sz="0" w:space="0" w:color="auto"/>
            <w:left w:val="none" w:sz="0" w:space="0" w:color="auto"/>
            <w:bottom w:val="none" w:sz="0" w:space="0" w:color="auto"/>
            <w:right w:val="none" w:sz="0" w:space="0" w:color="auto"/>
          </w:divBdr>
        </w:div>
        <w:div w:id="1366952759">
          <w:marLeft w:val="0"/>
          <w:marRight w:val="0"/>
          <w:marTop w:val="0"/>
          <w:marBottom w:val="0"/>
          <w:divBdr>
            <w:top w:val="none" w:sz="0" w:space="0" w:color="auto"/>
            <w:left w:val="none" w:sz="0" w:space="0" w:color="auto"/>
            <w:bottom w:val="none" w:sz="0" w:space="0" w:color="auto"/>
            <w:right w:val="none" w:sz="0" w:space="0" w:color="auto"/>
          </w:divBdr>
        </w:div>
        <w:div w:id="1462915775">
          <w:marLeft w:val="0"/>
          <w:marRight w:val="0"/>
          <w:marTop w:val="0"/>
          <w:marBottom w:val="0"/>
          <w:divBdr>
            <w:top w:val="none" w:sz="0" w:space="0" w:color="auto"/>
            <w:left w:val="none" w:sz="0" w:space="0" w:color="auto"/>
            <w:bottom w:val="none" w:sz="0" w:space="0" w:color="auto"/>
            <w:right w:val="none" w:sz="0" w:space="0" w:color="auto"/>
          </w:divBdr>
        </w:div>
        <w:div w:id="2147121732">
          <w:marLeft w:val="0"/>
          <w:marRight w:val="0"/>
          <w:marTop w:val="0"/>
          <w:marBottom w:val="0"/>
          <w:divBdr>
            <w:top w:val="none" w:sz="0" w:space="0" w:color="auto"/>
            <w:left w:val="none" w:sz="0" w:space="0" w:color="auto"/>
            <w:bottom w:val="none" w:sz="0" w:space="0" w:color="auto"/>
            <w:right w:val="none" w:sz="0" w:space="0" w:color="auto"/>
          </w:divBdr>
        </w:div>
      </w:divsChild>
    </w:div>
    <w:div w:id="1606384458">
      <w:bodyDiv w:val="1"/>
      <w:marLeft w:val="0"/>
      <w:marRight w:val="0"/>
      <w:marTop w:val="0"/>
      <w:marBottom w:val="0"/>
      <w:divBdr>
        <w:top w:val="none" w:sz="0" w:space="0" w:color="auto"/>
        <w:left w:val="none" w:sz="0" w:space="0" w:color="auto"/>
        <w:bottom w:val="none" w:sz="0" w:space="0" w:color="auto"/>
        <w:right w:val="none" w:sz="0" w:space="0" w:color="auto"/>
      </w:divBdr>
    </w:div>
    <w:div w:id="1623414836">
      <w:bodyDiv w:val="1"/>
      <w:marLeft w:val="0"/>
      <w:marRight w:val="0"/>
      <w:marTop w:val="0"/>
      <w:marBottom w:val="0"/>
      <w:divBdr>
        <w:top w:val="none" w:sz="0" w:space="0" w:color="auto"/>
        <w:left w:val="none" w:sz="0" w:space="0" w:color="auto"/>
        <w:bottom w:val="none" w:sz="0" w:space="0" w:color="auto"/>
        <w:right w:val="none" w:sz="0" w:space="0" w:color="auto"/>
      </w:divBdr>
      <w:divsChild>
        <w:div w:id="9799216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296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84359">
      <w:bodyDiv w:val="1"/>
      <w:marLeft w:val="0"/>
      <w:marRight w:val="0"/>
      <w:marTop w:val="0"/>
      <w:marBottom w:val="0"/>
      <w:divBdr>
        <w:top w:val="none" w:sz="0" w:space="0" w:color="auto"/>
        <w:left w:val="none" w:sz="0" w:space="0" w:color="auto"/>
        <w:bottom w:val="none" w:sz="0" w:space="0" w:color="auto"/>
        <w:right w:val="none" w:sz="0" w:space="0" w:color="auto"/>
      </w:divBdr>
      <w:divsChild>
        <w:div w:id="1776289818">
          <w:marLeft w:val="792"/>
          <w:marRight w:val="0"/>
          <w:marTop w:val="60"/>
          <w:marBottom w:val="0"/>
          <w:divBdr>
            <w:top w:val="none" w:sz="0" w:space="0" w:color="auto"/>
            <w:left w:val="none" w:sz="0" w:space="0" w:color="auto"/>
            <w:bottom w:val="none" w:sz="0" w:space="0" w:color="auto"/>
            <w:right w:val="none" w:sz="0" w:space="0" w:color="auto"/>
          </w:divBdr>
        </w:div>
      </w:divsChild>
    </w:div>
    <w:div w:id="1737782733">
      <w:bodyDiv w:val="1"/>
      <w:marLeft w:val="0"/>
      <w:marRight w:val="0"/>
      <w:marTop w:val="0"/>
      <w:marBottom w:val="0"/>
      <w:divBdr>
        <w:top w:val="none" w:sz="0" w:space="0" w:color="auto"/>
        <w:left w:val="none" w:sz="0" w:space="0" w:color="auto"/>
        <w:bottom w:val="none" w:sz="0" w:space="0" w:color="auto"/>
        <w:right w:val="none" w:sz="0" w:space="0" w:color="auto"/>
      </w:divBdr>
      <w:divsChild>
        <w:div w:id="759764809">
          <w:marLeft w:val="547"/>
          <w:marRight w:val="0"/>
          <w:marTop w:val="120"/>
          <w:marBottom w:val="0"/>
          <w:divBdr>
            <w:top w:val="none" w:sz="0" w:space="0" w:color="auto"/>
            <w:left w:val="none" w:sz="0" w:space="0" w:color="auto"/>
            <w:bottom w:val="none" w:sz="0" w:space="0" w:color="auto"/>
            <w:right w:val="none" w:sz="0" w:space="0" w:color="auto"/>
          </w:divBdr>
        </w:div>
      </w:divsChild>
    </w:div>
    <w:div w:id="1743328336">
      <w:bodyDiv w:val="1"/>
      <w:marLeft w:val="0"/>
      <w:marRight w:val="0"/>
      <w:marTop w:val="0"/>
      <w:marBottom w:val="0"/>
      <w:divBdr>
        <w:top w:val="none" w:sz="0" w:space="0" w:color="auto"/>
        <w:left w:val="none" w:sz="0" w:space="0" w:color="auto"/>
        <w:bottom w:val="none" w:sz="0" w:space="0" w:color="auto"/>
        <w:right w:val="none" w:sz="0" w:space="0" w:color="auto"/>
      </w:divBdr>
    </w:div>
    <w:div w:id="1775906204">
      <w:bodyDiv w:val="1"/>
      <w:marLeft w:val="0"/>
      <w:marRight w:val="0"/>
      <w:marTop w:val="0"/>
      <w:marBottom w:val="0"/>
      <w:divBdr>
        <w:top w:val="none" w:sz="0" w:space="0" w:color="auto"/>
        <w:left w:val="none" w:sz="0" w:space="0" w:color="auto"/>
        <w:bottom w:val="none" w:sz="0" w:space="0" w:color="auto"/>
        <w:right w:val="none" w:sz="0" w:space="0" w:color="auto"/>
      </w:divBdr>
    </w:div>
    <w:div w:id="1835029233">
      <w:bodyDiv w:val="1"/>
      <w:marLeft w:val="0"/>
      <w:marRight w:val="0"/>
      <w:marTop w:val="0"/>
      <w:marBottom w:val="0"/>
      <w:divBdr>
        <w:top w:val="none" w:sz="0" w:space="0" w:color="auto"/>
        <w:left w:val="none" w:sz="0" w:space="0" w:color="auto"/>
        <w:bottom w:val="none" w:sz="0" w:space="0" w:color="auto"/>
        <w:right w:val="none" w:sz="0" w:space="0" w:color="auto"/>
      </w:divBdr>
    </w:div>
    <w:div w:id="1937790823">
      <w:bodyDiv w:val="1"/>
      <w:marLeft w:val="0"/>
      <w:marRight w:val="0"/>
      <w:marTop w:val="0"/>
      <w:marBottom w:val="0"/>
      <w:divBdr>
        <w:top w:val="none" w:sz="0" w:space="0" w:color="auto"/>
        <w:left w:val="none" w:sz="0" w:space="0" w:color="auto"/>
        <w:bottom w:val="none" w:sz="0" w:space="0" w:color="auto"/>
        <w:right w:val="none" w:sz="0" w:space="0" w:color="auto"/>
      </w:divBdr>
    </w:div>
    <w:div w:id="2057849918">
      <w:bodyDiv w:val="1"/>
      <w:marLeft w:val="0"/>
      <w:marRight w:val="0"/>
      <w:marTop w:val="0"/>
      <w:marBottom w:val="0"/>
      <w:divBdr>
        <w:top w:val="none" w:sz="0" w:space="0" w:color="auto"/>
        <w:left w:val="none" w:sz="0" w:space="0" w:color="auto"/>
        <w:bottom w:val="none" w:sz="0" w:space="0" w:color="auto"/>
        <w:right w:val="none" w:sz="0" w:space="0" w:color="auto"/>
      </w:divBdr>
      <w:divsChild>
        <w:div w:id="1995790902">
          <w:marLeft w:val="0"/>
          <w:marRight w:val="0"/>
          <w:marTop w:val="0"/>
          <w:marBottom w:val="0"/>
          <w:divBdr>
            <w:top w:val="none" w:sz="0" w:space="0" w:color="auto"/>
            <w:left w:val="none" w:sz="0" w:space="0" w:color="auto"/>
            <w:bottom w:val="none" w:sz="0" w:space="0" w:color="auto"/>
            <w:right w:val="none" w:sz="0" w:space="0" w:color="auto"/>
          </w:divBdr>
          <w:divsChild>
            <w:div w:id="1476408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95867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3595474">
                      <w:marLeft w:val="0"/>
                      <w:marRight w:val="0"/>
                      <w:marTop w:val="0"/>
                      <w:marBottom w:val="0"/>
                      <w:divBdr>
                        <w:top w:val="none" w:sz="0" w:space="0" w:color="auto"/>
                        <w:left w:val="none" w:sz="0" w:space="0" w:color="auto"/>
                        <w:bottom w:val="none" w:sz="0" w:space="0" w:color="auto"/>
                        <w:right w:val="none" w:sz="0" w:space="0" w:color="auto"/>
                      </w:divBdr>
                      <w:divsChild>
                        <w:div w:id="114288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429847">
                  <w:marLeft w:val="0"/>
                  <w:marRight w:val="0"/>
                  <w:marTop w:val="0"/>
                  <w:marBottom w:val="0"/>
                  <w:divBdr>
                    <w:top w:val="none" w:sz="0" w:space="0" w:color="auto"/>
                    <w:left w:val="none" w:sz="0" w:space="0" w:color="auto"/>
                    <w:bottom w:val="none" w:sz="0" w:space="0" w:color="auto"/>
                    <w:right w:val="none" w:sz="0" w:space="0" w:color="auto"/>
                  </w:divBdr>
                </w:div>
                <w:div w:id="1541361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3303224">
                      <w:marLeft w:val="0"/>
                      <w:marRight w:val="0"/>
                      <w:marTop w:val="0"/>
                      <w:marBottom w:val="0"/>
                      <w:divBdr>
                        <w:top w:val="none" w:sz="0" w:space="0" w:color="auto"/>
                        <w:left w:val="none" w:sz="0" w:space="0" w:color="auto"/>
                        <w:bottom w:val="none" w:sz="0" w:space="0" w:color="auto"/>
                        <w:right w:val="none" w:sz="0" w:space="0" w:color="auto"/>
                      </w:divBdr>
                      <w:divsChild>
                        <w:div w:id="80662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476250">
      <w:bodyDiv w:val="1"/>
      <w:marLeft w:val="0"/>
      <w:marRight w:val="0"/>
      <w:marTop w:val="0"/>
      <w:marBottom w:val="0"/>
      <w:divBdr>
        <w:top w:val="none" w:sz="0" w:space="0" w:color="auto"/>
        <w:left w:val="none" w:sz="0" w:space="0" w:color="auto"/>
        <w:bottom w:val="none" w:sz="0" w:space="0" w:color="auto"/>
        <w:right w:val="none" w:sz="0" w:space="0" w:color="auto"/>
      </w:divBdr>
    </w:div>
    <w:div w:id="2136486407">
      <w:bodyDiv w:val="1"/>
      <w:marLeft w:val="0"/>
      <w:marRight w:val="0"/>
      <w:marTop w:val="0"/>
      <w:marBottom w:val="0"/>
      <w:divBdr>
        <w:top w:val="none" w:sz="0" w:space="0" w:color="auto"/>
        <w:left w:val="none" w:sz="0" w:space="0" w:color="auto"/>
        <w:bottom w:val="none" w:sz="0" w:space="0" w:color="auto"/>
        <w:right w:val="none" w:sz="0" w:space="0" w:color="auto"/>
      </w:divBdr>
      <w:divsChild>
        <w:div w:id="657072413">
          <w:marLeft w:val="0"/>
          <w:marRight w:val="0"/>
          <w:marTop w:val="0"/>
          <w:marBottom w:val="0"/>
          <w:divBdr>
            <w:top w:val="none" w:sz="0" w:space="0" w:color="auto"/>
            <w:left w:val="none" w:sz="0" w:space="0" w:color="auto"/>
            <w:bottom w:val="none" w:sz="0" w:space="0" w:color="auto"/>
            <w:right w:val="none" w:sz="0" w:space="0" w:color="auto"/>
          </w:divBdr>
        </w:div>
        <w:div w:id="176889234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825C90-B98E-4C1F-BFC3-8A8A62432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4</Pages>
  <Words>1517</Words>
  <Characters>8436</Characters>
  <Application>Microsoft Office Word</Application>
  <DocSecurity>0</DocSecurity>
  <Lines>145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L Woerner</dc:creator>
  <cp:keywords/>
  <dc:description/>
  <cp:lastModifiedBy>Cheryl A Miller</cp:lastModifiedBy>
  <cp:revision>8</cp:revision>
  <dcterms:created xsi:type="dcterms:W3CDTF">2023-07-18T22:23:00Z</dcterms:created>
  <dcterms:modified xsi:type="dcterms:W3CDTF">2023-08-04T22:04:00Z</dcterms:modified>
</cp:coreProperties>
</file>